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textAlignment w:val="auto"/>
        <w:outlineLvl w:val="9"/>
        <w:rPr>
          <w:rFonts w:ascii="黑体" w:eastAsia="黑体"/>
          <w:color w:val="auto"/>
          <w:sz w:val="36"/>
          <w:szCs w:val="36"/>
        </w:rPr>
      </w:pPr>
      <w:r>
        <w:rPr>
          <w:rFonts w:hint="eastAsia" w:ascii="黑体" w:eastAsia="黑体"/>
          <w:color w:val="auto"/>
          <w:sz w:val="36"/>
          <w:szCs w:val="36"/>
        </w:rPr>
        <w:t>201</w:t>
      </w:r>
      <w:r>
        <w:rPr>
          <w:rFonts w:hint="eastAsia" w:ascii="黑体" w:eastAsia="黑体"/>
          <w:color w:val="auto"/>
          <w:sz w:val="36"/>
          <w:szCs w:val="36"/>
          <w:lang w:val="en-US" w:eastAsia="zh-CN"/>
        </w:rPr>
        <w:t>8</w:t>
      </w:r>
      <w:r>
        <w:rPr>
          <w:rFonts w:hint="eastAsia" w:ascii="黑体" w:eastAsia="黑体"/>
          <w:color w:val="auto"/>
          <w:sz w:val="36"/>
          <w:szCs w:val="36"/>
        </w:rPr>
        <w:t>年度述职述廉报告</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center"/>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学工处 陆寿娣</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both"/>
        <w:textAlignment w:val="auto"/>
        <w:outlineLvl w:val="9"/>
        <w:rPr>
          <w:rFonts w:hint="eastAsia" w:ascii="仿宋" w:hAnsi="仿宋" w:eastAsia="仿宋" w:cs="仿宋"/>
          <w:color w:val="222222"/>
          <w:sz w:val="28"/>
          <w:szCs w:val="28"/>
          <w:highlight w:val="none"/>
        </w:rPr>
      </w:pPr>
      <w:r>
        <w:rPr>
          <w:rFonts w:hint="eastAsia" w:ascii="仿宋" w:hAnsi="仿宋" w:eastAsia="仿宋" w:cs="仿宋"/>
          <w:sz w:val="28"/>
          <w:szCs w:val="28"/>
          <w:highlight w:val="none"/>
          <w:lang w:val="en-US" w:eastAsia="zh-CN"/>
        </w:rPr>
        <w:t>2018年，本人能紧密结合学校总体工作目标和岗位工作要求，勤奋努力，踏实工作，</w:t>
      </w:r>
      <w:r>
        <w:rPr>
          <w:rFonts w:hint="eastAsia" w:ascii="仿宋" w:hAnsi="仿宋" w:eastAsia="仿宋" w:cs="仿宋"/>
          <w:color w:val="222222"/>
          <w:sz w:val="28"/>
          <w:szCs w:val="28"/>
          <w:highlight w:val="none"/>
          <w:lang w:eastAsia="zh-CN"/>
        </w:rPr>
        <w:t>认真履行岗位职责，</w:t>
      </w:r>
      <w:r>
        <w:rPr>
          <w:rFonts w:hint="eastAsia" w:ascii="仿宋" w:hAnsi="仿宋" w:eastAsia="仿宋" w:cs="仿宋"/>
          <w:color w:val="auto"/>
          <w:sz w:val="28"/>
          <w:szCs w:val="28"/>
          <w:highlight w:val="none"/>
        </w:rPr>
        <w:t>现将201</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年自己的</w:t>
      </w:r>
      <w:r>
        <w:rPr>
          <w:rFonts w:hint="eastAsia" w:ascii="仿宋" w:hAnsi="仿宋" w:eastAsia="仿宋" w:cs="仿宋"/>
          <w:color w:val="auto"/>
          <w:sz w:val="28"/>
          <w:szCs w:val="28"/>
          <w:highlight w:val="none"/>
          <w:lang w:eastAsia="zh-CN"/>
        </w:rPr>
        <w:t>履职、学习</w:t>
      </w:r>
      <w:r>
        <w:rPr>
          <w:rFonts w:hint="eastAsia" w:ascii="仿宋" w:hAnsi="仿宋" w:eastAsia="仿宋" w:cs="仿宋"/>
          <w:color w:val="auto"/>
          <w:sz w:val="28"/>
          <w:szCs w:val="28"/>
          <w:highlight w:val="none"/>
        </w:rPr>
        <w:t>以及党风廉政建设</w:t>
      </w:r>
      <w:r>
        <w:rPr>
          <w:rFonts w:hint="eastAsia" w:ascii="仿宋" w:hAnsi="仿宋" w:eastAsia="仿宋" w:cs="仿宋"/>
          <w:color w:val="auto"/>
          <w:sz w:val="28"/>
          <w:szCs w:val="28"/>
          <w:highlight w:val="none"/>
          <w:lang w:eastAsia="zh-CN"/>
        </w:rPr>
        <w:t>情况</w:t>
      </w:r>
      <w:r>
        <w:rPr>
          <w:rFonts w:hint="eastAsia" w:ascii="仿宋" w:hAnsi="仿宋" w:eastAsia="仿宋" w:cs="仿宋"/>
          <w:color w:val="auto"/>
          <w:sz w:val="28"/>
          <w:szCs w:val="28"/>
          <w:highlight w:val="none"/>
        </w:rPr>
        <w:t>总结如下：</w:t>
      </w:r>
    </w:p>
    <w:p>
      <w:pPr>
        <w:pStyle w:val="3"/>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ind w:leftChars="200" w:right="0" w:rightChars="0" w:firstLine="281" w:firstLineChars="100"/>
        <w:textAlignment w:val="auto"/>
        <w:outlineLvl w:val="9"/>
        <w:rPr>
          <w:rStyle w:val="5"/>
          <w:rFonts w:hint="eastAsia" w:ascii="仿宋" w:hAnsi="仿宋" w:eastAsia="仿宋" w:cs="仿宋"/>
          <w:color w:val="222222"/>
          <w:sz w:val="28"/>
          <w:szCs w:val="28"/>
          <w:highlight w:val="none"/>
        </w:rPr>
      </w:pPr>
      <w:r>
        <w:rPr>
          <w:rStyle w:val="5"/>
          <w:rFonts w:hint="eastAsia" w:ascii="仿宋" w:hAnsi="仿宋" w:eastAsia="仿宋" w:cs="仿宋"/>
          <w:color w:val="222222"/>
          <w:sz w:val="28"/>
          <w:szCs w:val="28"/>
          <w:highlight w:val="none"/>
          <w:lang w:eastAsia="zh-CN"/>
        </w:rPr>
        <w:t>一、学习情况</w:t>
      </w:r>
    </w:p>
    <w:p>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rightChars="0" w:firstLine="560" w:firstLineChars="200"/>
        <w:textAlignment w:val="auto"/>
        <w:rPr>
          <w:rFonts w:hint="eastAsia" w:ascii="仿宋" w:hAnsi="仿宋" w:eastAsia="仿宋" w:cs="仿宋"/>
          <w:color w:val="222222"/>
          <w:sz w:val="28"/>
          <w:szCs w:val="28"/>
          <w:highlight w:val="none"/>
          <w:lang w:eastAsia="zh-CN"/>
        </w:rPr>
      </w:pPr>
      <w:r>
        <w:rPr>
          <w:rFonts w:hint="eastAsia" w:ascii="仿宋" w:hAnsi="仿宋" w:eastAsia="仿宋" w:cs="仿宋"/>
          <w:sz w:val="28"/>
          <w:szCs w:val="28"/>
          <w:highlight w:val="none"/>
        </w:rPr>
        <w:t>始终坚持加强学习，用知识武装头脑。一是政治理论学习</w:t>
      </w:r>
      <w:r>
        <w:rPr>
          <w:rFonts w:hint="eastAsia" w:ascii="仿宋" w:hAnsi="仿宋" w:eastAsia="仿宋" w:cs="仿宋"/>
          <w:sz w:val="28"/>
          <w:szCs w:val="28"/>
          <w:highlight w:val="none"/>
          <w:lang w:eastAsia="zh-CN"/>
        </w:rPr>
        <w:t>。</w:t>
      </w:r>
      <w:r>
        <w:rPr>
          <w:rFonts w:hint="eastAsia" w:ascii="仿宋" w:hAnsi="仿宋" w:eastAsia="仿宋" w:cs="仿宋"/>
          <w:color w:val="222222"/>
          <w:kern w:val="2"/>
          <w:sz w:val="28"/>
          <w:szCs w:val="28"/>
          <w:highlight w:val="none"/>
          <w:lang w:val="en-US" w:eastAsia="zh-CN"/>
        </w:rPr>
        <w:t>积极参加学校及支部组织的各类学习活动</w:t>
      </w:r>
      <w:r>
        <w:rPr>
          <w:rFonts w:hint="eastAsia" w:ascii="仿宋" w:hAnsi="仿宋" w:eastAsia="仿宋" w:cs="仿宋"/>
          <w:color w:val="auto"/>
          <w:sz w:val="28"/>
          <w:szCs w:val="28"/>
          <w:highlight w:val="none"/>
        </w:rPr>
        <w:t>，深入学习</w:t>
      </w:r>
      <w:r>
        <w:rPr>
          <w:rFonts w:hint="eastAsia" w:ascii="仿宋" w:hAnsi="仿宋" w:eastAsia="仿宋" w:cs="仿宋"/>
          <w:color w:val="auto"/>
          <w:sz w:val="28"/>
          <w:szCs w:val="28"/>
          <w:highlight w:val="none"/>
          <w:lang w:eastAsia="zh-CN"/>
        </w:rPr>
        <w:t>党的十九大精神以及</w:t>
      </w:r>
      <w:r>
        <w:rPr>
          <w:rFonts w:hint="eastAsia" w:ascii="仿宋" w:hAnsi="仿宋" w:eastAsia="仿宋" w:cs="仿宋"/>
          <w:color w:val="auto"/>
          <w:sz w:val="28"/>
          <w:szCs w:val="28"/>
          <w:highlight w:val="none"/>
        </w:rPr>
        <w:t>习近平</w:t>
      </w:r>
      <w:r>
        <w:rPr>
          <w:rFonts w:hint="eastAsia" w:ascii="仿宋" w:hAnsi="仿宋" w:eastAsia="仿宋" w:cs="仿宋"/>
          <w:color w:val="auto"/>
          <w:sz w:val="28"/>
          <w:szCs w:val="28"/>
          <w:highlight w:val="none"/>
          <w:lang w:eastAsia="zh-CN"/>
        </w:rPr>
        <w:t>新时代中国特色社会主义思想</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通过学习，提高了个人的政治理论素养，进一步坚定了政治立场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二是</w:t>
      </w:r>
      <w:r>
        <w:rPr>
          <w:rFonts w:hint="eastAsia" w:ascii="仿宋" w:hAnsi="仿宋" w:eastAsia="仿宋" w:cs="仿宋"/>
          <w:bCs/>
          <w:sz w:val="28"/>
          <w:szCs w:val="28"/>
          <w:highlight w:val="none"/>
        </w:rPr>
        <w:t>业务知识学习。</w:t>
      </w:r>
      <w:r>
        <w:rPr>
          <w:rFonts w:hint="eastAsia" w:ascii="仿宋" w:hAnsi="仿宋" w:eastAsia="仿宋" w:cs="仿宋"/>
          <w:bCs/>
          <w:sz w:val="28"/>
          <w:szCs w:val="28"/>
          <w:highlight w:val="none"/>
          <w:lang w:eastAsia="zh-CN"/>
        </w:rPr>
        <w:t>参加国家教育行政学院组织的团学工作专题网络培训，完成</w:t>
      </w:r>
      <w:r>
        <w:rPr>
          <w:rFonts w:hint="eastAsia" w:ascii="仿宋" w:hAnsi="仿宋" w:eastAsia="仿宋" w:cs="仿宋"/>
          <w:bCs/>
          <w:sz w:val="28"/>
          <w:szCs w:val="28"/>
          <w:highlight w:val="none"/>
          <w:lang w:val="en-US" w:eastAsia="zh-CN"/>
        </w:rPr>
        <w:t>32课时，如期取得培训证书；今年本人获得江苏省江苏高校哲学社会科学研究课题以及盐城市社科联课题各一项，并</w:t>
      </w:r>
      <w:r>
        <w:rPr>
          <w:rFonts w:hint="eastAsia" w:ascii="仿宋" w:hAnsi="仿宋" w:eastAsia="仿宋" w:cs="仿宋"/>
          <w:sz w:val="28"/>
          <w:szCs w:val="28"/>
          <w:highlight w:val="none"/>
        </w:rPr>
        <w:t>认真学习</w:t>
      </w:r>
      <w:r>
        <w:rPr>
          <w:rFonts w:hint="eastAsia" w:ascii="仿宋" w:hAnsi="仿宋" w:eastAsia="仿宋" w:cs="仿宋"/>
          <w:sz w:val="28"/>
          <w:szCs w:val="28"/>
          <w:highlight w:val="none"/>
          <w:lang w:eastAsia="zh-CN"/>
        </w:rPr>
        <w:t>辅导员队伍建设、关工工作、学生日常管理工作</w:t>
      </w:r>
      <w:r>
        <w:rPr>
          <w:rFonts w:hint="eastAsia" w:ascii="仿宋" w:hAnsi="仿宋" w:eastAsia="仿宋" w:cs="仿宋"/>
          <w:sz w:val="28"/>
          <w:szCs w:val="28"/>
          <w:highlight w:val="none"/>
        </w:rPr>
        <w:t>等方面的知识，平时能及时向部门领导、同事请教、沟通，提高自身的业务水平和工作能力。</w:t>
      </w:r>
    </w:p>
    <w:p>
      <w:pPr>
        <w:pStyle w:val="3"/>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ind w:leftChars="200" w:right="0" w:rightChars="0" w:firstLine="281" w:firstLineChars="100"/>
        <w:textAlignment w:val="auto"/>
        <w:outlineLvl w:val="9"/>
        <w:rPr>
          <w:rStyle w:val="5"/>
          <w:rFonts w:hint="eastAsia" w:ascii="仿宋" w:hAnsi="仿宋" w:eastAsia="仿宋" w:cs="仿宋"/>
          <w:color w:val="222222"/>
          <w:sz w:val="28"/>
          <w:szCs w:val="28"/>
          <w:highlight w:val="none"/>
        </w:rPr>
      </w:pPr>
      <w:r>
        <w:rPr>
          <w:rStyle w:val="5"/>
          <w:rFonts w:hint="eastAsia" w:ascii="仿宋" w:hAnsi="仿宋" w:eastAsia="仿宋" w:cs="仿宋"/>
          <w:color w:val="222222"/>
          <w:sz w:val="28"/>
          <w:szCs w:val="28"/>
          <w:highlight w:val="none"/>
          <w:lang w:eastAsia="zh-CN"/>
        </w:rPr>
        <w:t>二、履职情况</w:t>
      </w:r>
    </w:p>
    <w:p>
      <w:pPr>
        <w:pStyle w:val="3"/>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ind w:right="0" w:rightChars="0" w:firstLine="562" w:firstLineChars="200"/>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（1）大力开展学生思想政治教育工作</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kern w:val="0"/>
          <w:sz w:val="28"/>
          <w:szCs w:val="28"/>
          <w:highlight w:val="none"/>
          <w:lang w:val="en-US" w:eastAsia="zh-CN"/>
        </w:rPr>
        <w:t>一是做好大学生自律委员会换届工作。</w:t>
      </w:r>
      <w:r>
        <w:rPr>
          <w:rFonts w:hint="eastAsia" w:ascii="仿宋" w:hAnsi="仿宋" w:eastAsia="仿宋" w:cs="仿宋"/>
          <w:kern w:val="0"/>
          <w:sz w:val="28"/>
          <w:szCs w:val="28"/>
          <w:highlight w:val="none"/>
          <w:lang w:eastAsia="zh-CN"/>
        </w:rPr>
        <w:t>为进一步</w:t>
      </w:r>
      <w:r>
        <w:rPr>
          <w:rFonts w:hint="eastAsia" w:ascii="仿宋" w:hAnsi="仿宋" w:eastAsia="仿宋" w:cs="仿宋"/>
          <w:kern w:val="0"/>
          <w:sz w:val="28"/>
          <w:szCs w:val="28"/>
          <w:highlight w:val="none"/>
        </w:rPr>
        <w:t>强化大学生的自律意识</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维护校园秩序</w:t>
      </w:r>
      <w:r>
        <w:rPr>
          <w:rFonts w:hint="eastAsia" w:ascii="仿宋" w:hAnsi="仿宋" w:eastAsia="仿宋" w:cs="仿宋"/>
          <w:kern w:val="0"/>
          <w:sz w:val="28"/>
          <w:szCs w:val="28"/>
          <w:highlight w:val="none"/>
          <w:lang w:eastAsia="zh-CN"/>
        </w:rPr>
        <w:t>，今年</w:t>
      </w:r>
      <w:r>
        <w:rPr>
          <w:rFonts w:hint="eastAsia" w:ascii="仿宋" w:hAnsi="仿宋" w:eastAsia="仿宋" w:cs="仿宋"/>
          <w:kern w:val="0"/>
          <w:sz w:val="28"/>
          <w:szCs w:val="28"/>
          <w:highlight w:val="none"/>
          <w:lang w:val="en-US" w:eastAsia="zh-CN"/>
        </w:rPr>
        <w:t>6月，做好第二届大学生自律会换届工作</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eastAsia="zh-CN"/>
        </w:rPr>
        <w:t>大学生自律会每周定期对二级学院的晚归、宿舍卫生等方面检查，并及时通报给二级学院，进一步提升学生自我管理的能力</w:t>
      </w:r>
      <w:r>
        <w:rPr>
          <w:rFonts w:hint="eastAsia" w:ascii="仿宋" w:hAnsi="仿宋" w:eastAsia="仿宋" w:cs="仿宋"/>
          <w:kern w:val="0"/>
          <w:sz w:val="28"/>
          <w:szCs w:val="28"/>
          <w:highlight w:val="none"/>
          <w:lang w:val="en-US" w:eastAsia="zh-CN"/>
        </w:rPr>
        <w:t>，推动了和谐校园和大学生精神文明建设；二是</w:t>
      </w:r>
      <w:r>
        <w:rPr>
          <w:rFonts w:hint="eastAsia" w:ascii="仿宋" w:hAnsi="仿宋" w:eastAsia="仿宋" w:cs="仿宋"/>
          <w:color w:val="auto"/>
          <w:sz w:val="28"/>
          <w:szCs w:val="28"/>
          <w:highlight w:val="none"/>
        </w:rPr>
        <w:t>深入开展践行社会主义核心价值观教育活动。</w:t>
      </w:r>
      <w:r>
        <w:rPr>
          <w:rFonts w:hint="eastAsia" w:ascii="仿宋" w:hAnsi="仿宋" w:eastAsia="仿宋" w:cs="仿宋"/>
          <w:sz w:val="28"/>
          <w:szCs w:val="28"/>
          <w:highlight w:val="none"/>
        </w:rPr>
        <w:t>为</w:t>
      </w:r>
      <w:r>
        <w:rPr>
          <w:rFonts w:hint="eastAsia" w:ascii="仿宋" w:hAnsi="仿宋" w:eastAsia="仿宋" w:cs="仿宋"/>
          <w:sz w:val="28"/>
          <w:szCs w:val="28"/>
          <w:highlight w:val="none"/>
          <w:lang w:eastAsia="zh-CN"/>
        </w:rPr>
        <w:t>增强我校</w:t>
      </w:r>
      <w:r>
        <w:rPr>
          <w:rFonts w:hint="eastAsia" w:ascii="仿宋" w:hAnsi="仿宋" w:eastAsia="仿宋" w:cs="仿宋"/>
          <w:sz w:val="28"/>
          <w:szCs w:val="28"/>
          <w:highlight w:val="none"/>
        </w:rPr>
        <w:t>辅导员队伍</w:t>
      </w:r>
      <w:r>
        <w:rPr>
          <w:rFonts w:hint="eastAsia" w:ascii="仿宋" w:hAnsi="仿宋" w:eastAsia="仿宋" w:cs="仿宋"/>
          <w:sz w:val="28"/>
          <w:szCs w:val="28"/>
          <w:highlight w:val="none"/>
          <w:lang w:eastAsia="zh-CN"/>
        </w:rPr>
        <w:t>的凝聚力与战斗力，提高我校学生干部的个人综合素质，加强组织团队建设。今年</w:t>
      </w:r>
      <w:r>
        <w:rPr>
          <w:rFonts w:hint="eastAsia" w:ascii="仿宋" w:hAnsi="仿宋" w:eastAsia="仿宋" w:cs="仿宋"/>
          <w:sz w:val="28"/>
          <w:szCs w:val="28"/>
          <w:highlight w:val="none"/>
        </w:rPr>
        <w:t>6月</w:t>
      </w:r>
      <w:r>
        <w:rPr>
          <w:rFonts w:hint="eastAsia" w:ascii="仿宋" w:hAnsi="仿宋" w:eastAsia="仿宋" w:cs="仿宋"/>
          <w:sz w:val="28"/>
          <w:szCs w:val="28"/>
          <w:highlight w:val="none"/>
          <w:lang w:eastAsia="zh-CN"/>
        </w:rPr>
        <w:t>，组织</w:t>
      </w:r>
      <w:r>
        <w:rPr>
          <w:rFonts w:hint="eastAsia" w:ascii="仿宋" w:hAnsi="仿宋" w:eastAsia="仿宋" w:cs="仿宋"/>
          <w:sz w:val="28"/>
          <w:szCs w:val="28"/>
          <w:highlight w:val="none"/>
          <w:lang w:val="en-US" w:eastAsia="zh-CN"/>
        </w:rPr>
        <w:t>辅导员协会成员、学生干部代表前往盐城千鹤湾开展“不忘初心跟党走”团队素质拓展训练。</w:t>
      </w:r>
      <w:r>
        <w:rPr>
          <w:rFonts w:hint="eastAsia" w:ascii="仿宋" w:hAnsi="仿宋" w:eastAsia="仿宋" w:cs="仿宋"/>
          <w:color w:val="auto"/>
          <w:sz w:val="28"/>
          <w:szCs w:val="28"/>
          <w:highlight w:val="none"/>
          <w:lang w:eastAsia="zh-CN"/>
        </w:rPr>
        <w:t>三是</w:t>
      </w:r>
      <w:r>
        <w:rPr>
          <w:rFonts w:hint="eastAsia" w:ascii="仿宋" w:hAnsi="仿宋" w:eastAsia="仿宋" w:cs="仿宋"/>
          <w:color w:val="auto"/>
          <w:sz w:val="28"/>
          <w:szCs w:val="28"/>
          <w:highlight w:val="none"/>
        </w:rPr>
        <w:t>定期召开少数民族、外省学生代表座谈会，组织大一新生座谈会、</w:t>
      </w:r>
      <w:r>
        <w:rPr>
          <w:rFonts w:hint="eastAsia" w:ascii="仿宋" w:hAnsi="仿宋" w:eastAsia="仿宋" w:cs="仿宋"/>
          <w:color w:val="auto"/>
          <w:sz w:val="28"/>
          <w:szCs w:val="28"/>
          <w:highlight w:val="none"/>
          <w:lang w:eastAsia="zh-CN"/>
        </w:rPr>
        <w:t>临床教学医院学生座谈会，定期开展学生干部培训会，进一步提高管理质量与水平。四是</w:t>
      </w:r>
      <w:r>
        <w:rPr>
          <w:rFonts w:hint="eastAsia" w:ascii="仿宋" w:hAnsi="仿宋" w:eastAsia="仿宋" w:cs="仿宋"/>
          <w:color w:val="auto"/>
          <w:sz w:val="28"/>
          <w:szCs w:val="28"/>
          <w:highlight w:val="none"/>
        </w:rPr>
        <w:t>坚持开展行为习惯养成教育。举办“‘三风’建设月”活动，进一步强化学生日常行为规范管理工作。</w:t>
      </w:r>
    </w:p>
    <w:p>
      <w:pPr>
        <w:pStyle w:val="3"/>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ind w:right="0" w:rightChars="0" w:firstLine="562" w:firstLineChars="200"/>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（2）加强辅导员、班级导师队伍建设</w:t>
      </w:r>
    </w:p>
    <w:p>
      <w:pPr>
        <w:pStyle w:val="3"/>
        <w:widowControl/>
        <w:shd w:val="clear" w:color="auto" w:fill="FFFFFF"/>
        <w:spacing w:before="0" w:beforeAutospacing="0" w:after="0" w:afterAutospacing="0" w:line="560" w:lineRule="exact"/>
        <w:ind w:firstLine="64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学校现有专门从事学生工作人员3</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名，今年新选聘</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名专职辅导员，重视党团组织和辅导员队伍职业化、专业化建设；</w:t>
      </w:r>
      <w:r>
        <w:rPr>
          <w:rFonts w:hint="eastAsia" w:ascii="仿宋" w:hAnsi="仿宋" w:eastAsia="仿宋" w:cs="仿宋"/>
          <w:kern w:val="0"/>
          <w:sz w:val="28"/>
          <w:szCs w:val="28"/>
          <w:highlight w:val="none"/>
          <w:lang w:val="en-US" w:eastAsia="zh-CN" w:bidi="ar-SA"/>
        </w:rPr>
        <w:t>组织辅导员深入开展党的十九大、全国高校思想政治工作会议以及全国教育大会精神的学习研讨，帮助辅导员提高政治站位，强化责任担当。以辅导员队伍“专业化、专家化、职业化”为目标，重点打造“专职辅导员，班主任、导师，学生干部”三支队伍。重视辅导员、班主任培训，定期举办辅导员沙龙、辅导员大讲堂、素质拓展等活动，搭建学习、交流、成长的平台。专门赴兄弟院校调研学习辅导员队伍建设经验，为学校制定辅导员职务晋升、职称评审等提供政策依据，增强辅导员队伍的归属感和凝聚力。</w:t>
      </w:r>
      <w:r>
        <w:rPr>
          <w:rFonts w:hint="eastAsia" w:ascii="仿宋" w:hAnsi="仿宋" w:eastAsia="仿宋" w:cs="仿宋"/>
          <w:sz w:val="28"/>
          <w:szCs w:val="28"/>
          <w:highlight w:val="none"/>
          <w:lang w:eastAsia="zh-CN"/>
        </w:rPr>
        <w:t>今年</w:t>
      </w:r>
      <w:r>
        <w:rPr>
          <w:rFonts w:hint="eastAsia" w:ascii="仿宋" w:hAnsi="仿宋" w:eastAsia="仿宋" w:cs="仿宋"/>
          <w:sz w:val="28"/>
          <w:szCs w:val="28"/>
          <w:highlight w:val="none"/>
          <w:lang w:val="en-US" w:eastAsia="zh-CN"/>
        </w:rPr>
        <w:t>3月初</w:t>
      </w:r>
      <w:r>
        <w:rPr>
          <w:rFonts w:hint="eastAsia" w:ascii="仿宋" w:hAnsi="仿宋" w:eastAsia="仿宋" w:cs="仿宋"/>
          <w:sz w:val="28"/>
          <w:szCs w:val="28"/>
          <w:highlight w:val="none"/>
        </w:rPr>
        <w:t>，选拔1名辅导员参加江苏省第</w:t>
      </w:r>
      <w:r>
        <w:rPr>
          <w:rFonts w:hint="eastAsia" w:ascii="仿宋" w:hAnsi="仿宋" w:eastAsia="仿宋" w:cs="仿宋"/>
          <w:sz w:val="28"/>
          <w:szCs w:val="28"/>
          <w:highlight w:val="none"/>
          <w:lang w:eastAsia="zh-CN"/>
        </w:rPr>
        <w:t>八</w:t>
      </w:r>
      <w:r>
        <w:rPr>
          <w:rFonts w:hint="eastAsia" w:ascii="仿宋" w:hAnsi="仿宋" w:eastAsia="仿宋" w:cs="仿宋"/>
          <w:sz w:val="28"/>
          <w:szCs w:val="28"/>
          <w:highlight w:val="none"/>
        </w:rPr>
        <w:t>届高校辅导员职业能力大赛</w:t>
      </w:r>
      <w:r>
        <w:rPr>
          <w:rFonts w:hint="eastAsia" w:ascii="仿宋" w:hAnsi="仿宋" w:eastAsia="仿宋" w:cs="仿宋"/>
          <w:sz w:val="28"/>
          <w:szCs w:val="28"/>
          <w:highlight w:val="none"/>
          <w:lang w:eastAsia="zh-CN"/>
        </w:rPr>
        <w:t>复赛</w:t>
      </w:r>
      <w:r>
        <w:rPr>
          <w:rFonts w:hint="eastAsia" w:ascii="仿宋" w:hAnsi="仿宋" w:eastAsia="仿宋" w:cs="仿宋"/>
          <w:sz w:val="28"/>
          <w:szCs w:val="28"/>
          <w:highlight w:val="none"/>
        </w:rPr>
        <w:t>；201</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年共选派</w:t>
      </w:r>
      <w:r>
        <w:rPr>
          <w:rFonts w:hint="eastAsia" w:ascii="仿宋" w:hAnsi="仿宋" w:eastAsia="仿宋" w:cs="仿宋"/>
          <w:sz w:val="28"/>
          <w:szCs w:val="28"/>
          <w:highlight w:val="none"/>
          <w:lang w:val="en-US" w:eastAsia="zh-CN"/>
        </w:rPr>
        <w:t>20余</w:t>
      </w:r>
      <w:r>
        <w:rPr>
          <w:rFonts w:hint="eastAsia" w:ascii="仿宋" w:hAnsi="仿宋" w:eastAsia="仿宋" w:cs="仿宋"/>
          <w:sz w:val="28"/>
          <w:szCs w:val="28"/>
          <w:highlight w:val="none"/>
        </w:rPr>
        <w:t>人次至南京师范大学、扬州大学等培训基地参加高校辅导员培训</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right="0" w:rightChars="0"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配合</w:t>
      </w:r>
      <w:r>
        <w:rPr>
          <w:rFonts w:hint="eastAsia" w:ascii="仿宋" w:hAnsi="仿宋" w:eastAsia="仿宋" w:cs="仿宋"/>
          <w:b/>
          <w:bCs/>
          <w:color w:val="auto"/>
          <w:sz w:val="28"/>
          <w:szCs w:val="28"/>
          <w:highlight w:val="none"/>
          <w:lang w:eastAsia="zh-CN"/>
        </w:rPr>
        <w:t>做好</w:t>
      </w:r>
      <w:r>
        <w:rPr>
          <w:rFonts w:hint="eastAsia" w:ascii="仿宋" w:hAnsi="仿宋" w:eastAsia="仿宋" w:cs="仿宋"/>
          <w:b/>
          <w:bCs/>
          <w:color w:val="auto"/>
          <w:sz w:val="28"/>
          <w:szCs w:val="28"/>
          <w:highlight w:val="none"/>
        </w:rPr>
        <w:t>招生</w:t>
      </w:r>
      <w:r>
        <w:rPr>
          <w:rFonts w:hint="eastAsia" w:ascii="仿宋" w:hAnsi="仿宋" w:eastAsia="仿宋" w:cs="仿宋"/>
          <w:b/>
          <w:bCs/>
          <w:color w:val="auto"/>
          <w:sz w:val="28"/>
          <w:szCs w:val="28"/>
          <w:highlight w:val="none"/>
          <w:lang w:eastAsia="zh-CN"/>
        </w:rPr>
        <w:t>宣传</w:t>
      </w:r>
      <w:r>
        <w:rPr>
          <w:rFonts w:hint="eastAsia" w:ascii="仿宋" w:hAnsi="仿宋" w:eastAsia="仿宋" w:cs="仿宋"/>
          <w:b/>
          <w:bCs/>
          <w:color w:val="auto"/>
          <w:sz w:val="28"/>
          <w:szCs w:val="28"/>
          <w:highlight w:val="none"/>
        </w:rPr>
        <w:t>录取工作</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both"/>
        <w:textAlignment w:val="auto"/>
        <w:outlineLvl w:val="9"/>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积极配合处长，做好2018年招生宣传、录取工作。一是联合盐城市广和文化传播有限公司修改2018年招生宣传片2部，家长版和学生版，全方位宣传我校招生各项政策；二是参加暑期安徽省滁州招生咨询会，充分宣传学校的招生政策；三是做好招生咨询工作。今年共录取新生2791人，录取率99.68%，新</w:t>
      </w:r>
      <w:r>
        <w:rPr>
          <w:rFonts w:hint="eastAsia" w:ascii="仿宋" w:hAnsi="仿宋" w:eastAsia="仿宋" w:cs="仿宋"/>
          <w:kern w:val="0"/>
          <w:sz w:val="28"/>
          <w:szCs w:val="28"/>
          <w:highlight w:val="none"/>
          <w:lang w:val="en-US" w:eastAsia="zh-CN" w:bidi="ar-SA"/>
        </w:rPr>
        <w:t>生报到2660人，报到率95.24%。</w:t>
      </w:r>
    </w:p>
    <w:p>
      <w:pPr>
        <w:pStyle w:val="3"/>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ind w:right="0" w:rightChars="0" w:firstLine="562" w:firstLineChars="200"/>
        <w:textAlignment w:val="auto"/>
        <w:outlineLvl w:val="9"/>
        <w:rPr>
          <w:rFonts w:hint="eastAsia" w:ascii="仿宋" w:hAnsi="仿宋" w:eastAsia="仿宋" w:cs="仿宋"/>
          <w:b/>
          <w:bCs/>
          <w:kern w:val="0"/>
          <w:sz w:val="28"/>
          <w:szCs w:val="28"/>
          <w:highlight w:val="none"/>
          <w:lang w:val="en-US" w:eastAsia="zh-CN" w:bidi="ar-SA"/>
        </w:rPr>
      </w:pPr>
      <w:r>
        <w:rPr>
          <w:rFonts w:hint="eastAsia" w:ascii="仿宋" w:hAnsi="仿宋" w:eastAsia="仿宋" w:cs="仿宋"/>
          <w:b/>
          <w:bCs/>
          <w:kern w:val="0"/>
          <w:sz w:val="28"/>
          <w:szCs w:val="28"/>
          <w:highlight w:val="none"/>
          <w:lang w:val="en-US" w:eastAsia="zh-CN" w:bidi="ar-SA"/>
        </w:rPr>
        <w:t>（4）其他工作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right="0" w:righ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kern w:val="0"/>
          <w:sz w:val="28"/>
          <w:szCs w:val="28"/>
          <w:highlight w:val="none"/>
          <w:lang w:val="en-US" w:eastAsia="zh-CN" w:bidi="ar-SA"/>
        </w:rPr>
        <w:t xml:space="preserve"> 一是配合处长做好毕业典礼、大型双选会等重大活动；二是做好关工工作。完善组织机构，以育人为主线，深入开展大学生思想政治教育；结合结合时政热点，开展爱国教育；结合重大纪念日活动，开展理想信念教育；结合学生实际，开展系列主题教育活动。结合学校特色文化资源，推进精神传承；三是联合盐城市红十字会开展应急救护员培训班，做好后勤保障，组织协调工作，最终通过理论和实践的教学与考核，620多名学生获得红十字会救护员证书。四是担任2018级预防1-4班就业指导课教学任务，积极指导学生社团----南丁格尔志愿者协会开展活动，丰富了校园文化。</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520" w:lineRule="exact"/>
        <w:ind w:left="0" w:leftChars="0" w:right="0" w:rightChars="0" w:firstLine="562" w:firstLineChars="200"/>
        <w:textAlignment w:val="auto"/>
        <w:outlineLvl w:val="9"/>
        <w:rPr>
          <w:rFonts w:hint="eastAsia" w:ascii="仿宋" w:hAnsi="仿宋" w:eastAsia="仿宋" w:cs="仿宋"/>
          <w:b/>
          <w:bCs w:val="0"/>
          <w:sz w:val="28"/>
          <w:szCs w:val="28"/>
          <w:highlight w:val="none"/>
        </w:rPr>
      </w:pPr>
      <w:r>
        <w:rPr>
          <w:rStyle w:val="5"/>
          <w:rFonts w:hint="eastAsia" w:ascii="仿宋" w:hAnsi="仿宋" w:eastAsia="仿宋" w:cs="仿宋"/>
          <w:b/>
          <w:bCs w:val="0"/>
          <w:color w:val="222222"/>
          <w:sz w:val="28"/>
          <w:szCs w:val="28"/>
          <w:highlight w:val="none"/>
        </w:rPr>
        <w:t>三、</w:t>
      </w:r>
      <w:r>
        <w:rPr>
          <w:rStyle w:val="5"/>
          <w:rFonts w:hint="eastAsia" w:ascii="仿宋" w:hAnsi="仿宋" w:eastAsia="仿宋" w:cs="仿宋"/>
          <w:b/>
          <w:bCs w:val="0"/>
          <w:color w:val="222222"/>
          <w:sz w:val="28"/>
          <w:szCs w:val="28"/>
          <w:highlight w:val="none"/>
          <w:lang w:eastAsia="zh-CN"/>
        </w:rPr>
        <w:t>自律情况</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520" w:lineRule="exact"/>
        <w:ind w:left="0" w:leftChars="0"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我始终坚持严格要求自己，不断加强党性修养，对党忠诚，严守党的纪律，执行党的决定，在大是大非面前，立场坚定，</w:t>
      </w:r>
      <w:r>
        <w:rPr>
          <w:rFonts w:hint="eastAsia" w:ascii="仿宋" w:hAnsi="仿宋" w:eastAsia="仿宋" w:cs="仿宋"/>
          <w:color w:val="auto"/>
          <w:sz w:val="28"/>
          <w:szCs w:val="28"/>
          <w:highlight w:val="none"/>
          <w:lang w:eastAsia="zh-CN"/>
        </w:rPr>
        <w:t>严格执行《廉政准则》的各项规定</w:t>
      </w:r>
      <w:r>
        <w:rPr>
          <w:rFonts w:hint="eastAsia" w:ascii="仿宋" w:hAnsi="仿宋" w:eastAsia="仿宋" w:cs="仿宋"/>
          <w:color w:val="auto"/>
          <w:sz w:val="28"/>
          <w:szCs w:val="28"/>
          <w:highlight w:val="none"/>
        </w:rPr>
        <w:t>，自觉接受党组织和群众的监督。</w:t>
      </w:r>
    </w:p>
    <w:p>
      <w:pPr>
        <w:keepNext w:val="0"/>
        <w:keepLines w:val="0"/>
        <w:pageBreakBefore w:val="0"/>
        <w:kinsoku/>
        <w:wordWrap/>
        <w:overflowPunct/>
        <w:topLinePunct w:val="0"/>
        <w:autoSpaceDE/>
        <w:autoSpaceDN/>
        <w:bidi w:val="0"/>
        <w:adjustRightInd w:val="0"/>
        <w:snapToGrid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总结过去一年的工作，自己在很多方面还存在不足，在实际工作中存在畏难情绪，工作中偶尔出现急躁情绪，这还需今后继续学习，不断提高自身能力，除此之外，由于身体原因，今年请假时间稍长，今后加强锻炼，强身健体，以更好的状态努力工作。</w:t>
      </w:r>
    </w:p>
    <w:p>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sz w:val="28"/>
          <w:szCs w:val="28"/>
          <w:highlight w:val="none"/>
        </w:rPr>
      </w:pPr>
    </w:p>
    <w:p>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948FB"/>
    <w:rsid w:val="02F51D6E"/>
    <w:rsid w:val="03ED4872"/>
    <w:rsid w:val="04013AA2"/>
    <w:rsid w:val="0728670C"/>
    <w:rsid w:val="09940454"/>
    <w:rsid w:val="0B8802FB"/>
    <w:rsid w:val="11376060"/>
    <w:rsid w:val="1469407D"/>
    <w:rsid w:val="195E753A"/>
    <w:rsid w:val="1A3A012E"/>
    <w:rsid w:val="1B555951"/>
    <w:rsid w:val="1B7C4B1F"/>
    <w:rsid w:val="1D1C14FD"/>
    <w:rsid w:val="21DB3DC2"/>
    <w:rsid w:val="22DD1DAF"/>
    <w:rsid w:val="240E5F08"/>
    <w:rsid w:val="25B95FCD"/>
    <w:rsid w:val="2A2A2F9B"/>
    <w:rsid w:val="2AFF6936"/>
    <w:rsid w:val="2B305EFF"/>
    <w:rsid w:val="2C307390"/>
    <w:rsid w:val="2CE50075"/>
    <w:rsid w:val="3100327B"/>
    <w:rsid w:val="31A77DC2"/>
    <w:rsid w:val="33434ED1"/>
    <w:rsid w:val="33475D32"/>
    <w:rsid w:val="3E1F488E"/>
    <w:rsid w:val="3F53077F"/>
    <w:rsid w:val="40B82535"/>
    <w:rsid w:val="430A7D36"/>
    <w:rsid w:val="462E4C79"/>
    <w:rsid w:val="4897330B"/>
    <w:rsid w:val="51AC0076"/>
    <w:rsid w:val="5244314E"/>
    <w:rsid w:val="52C36A18"/>
    <w:rsid w:val="587D3C49"/>
    <w:rsid w:val="59D17FA1"/>
    <w:rsid w:val="5AAB0129"/>
    <w:rsid w:val="5B4F4DCA"/>
    <w:rsid w:val="5F907AA8"/>
    <w:rsid w:val="61AB7919"/>
    <w:rsid w:val="6219237E"/>
    <w:rsid w:val="638F5BD0"/>
    <w:rsid w:val="65930EC1"/>
    <w:rsid w:val="680468EE"/>
    <w:rsid w:val="681F3020"/>
    <w:rsid w:val="69DB42C9"/>
    <w:rsid w:val="6A0F4976"/>
    <w:rsid w:val="6B50490D"/>
    <w:rsid w:val="6E3A3BA3"/>
    <w:rsid w:val="6F4E3600"/>
    <w:rsid w:val="71CF6E91"/>
    <w:rsid w:val="788D2C62"/>
    <w:rsid w:val="7C477C0D"/>
    <w:rsid w:val="7D3536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SA"/>
    </w:rPr>
  </w:style>
  <w:style w:type="character" w:styleId="5">
    <w:name w:val="Strong"/>
    <w:basedOn w:val="4"/>
    <w:qFormat/>
    <w:uiPriority w:val="0"/>
    <w:rPr>
      <w:b/>
    </w:rPr>
  </w:style>
  <w:style w:type="character" w:styleId="6">
    <w:name w:val="FollowedHyperlink"/>
    <w:basedOn w:val="4"/>
    <w:qFormat/>
    <w:uiPriority w:val="0"/>
    <w:rPr>
      <w:color w:val="333333"/>
      <w:u w:val="none"/>
    </w:rPr>
  </w:style>
  <w:style w:type="character" w:styleId="7">
    <w:name w:val="Hyperlink"/>
    <w:basedOn w:val="4"/>
    <w:qFormat/>
    <w:uiPriority w:val="0"/>
    <w:rPr>
      <w:color w:val="333333"/>
      <w:u w:val="none"/>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10">
    <w:name w:val="item-name"/>
    <w:basedOn w:val="4"/>
    <w:qFormat/>
    <w:uiPriority w:val="0"/>
    <w:rPr>
      <w:color w:val="FFFFFF"/>
      <w:sz w:val="27"/>
      <w:szCs w:val="27"/>
    </w:rPr>
  </w:style>
  <w:style w:type="character" w:customStyle="1" w:styleId="11">
    <w:name w:val="item-name1"/>
    <w:basedOn w:val="4"/>
    <w:qFormat/>
    <w:uiPriority w:val="0"/>
  </w:style>
  <w:style w:type="character" w:customStyle="1" w:styleId="12">
    <w:name w:val="item-name2"/>
    <w:basedOn w:val="4"/>
    <w:qFormat/>
    <w:uiPriority w:val="0"/>
  </w:style>
  <w:style w:type="character" w:customStyle="1" w:styleId="13">
    <w:name w:val="item-name3"/>
    <w:basedOn w:val="4"/>
    <w:qFormat/>
    <w:uiPriority w:val="0"/>
    <w:rPr>
      <w:color w:val="3A3C3C"/>
      <w:sz w:val="24"/>
      <w:szCs w:val="24"/>
    </w:rPr>
  </w:style>
  <w:style w:type="character" w:customStyle="1" w:styleId="14">
    <w:name w:val="item-name4"/>
    <w:basedOn w:val="4"/>
    <w:qFormat/>
    <w:uiPriority w:val="0"/>
  </w:style>
  <w:style w:type="character" w:customStyle="1" w:styleId="15">
    <w:name w:val="pubdate-month"/>
    <w:basedOn w:val="4"/>
    <w:qFormat/>
    <w:uiPriority w:val="0"/>
    <w:rPr>
      <w:color w:val="000000"/>
      <w:sz w:val="37"/>
      <w:szCs w:val="37"/>
    </w:rPr>
  </w:style>
  <w:style w:type="character" w:customStyle="1" w:styleId="16">
    <w:name w:val="pubdate-day"/>
    <w:basedOn w:val="4"/>
    <w:qFormat/>
    <w:uiPriority w:val="0"/>
    <w:rPr>
      <w:rFonts w:ascii="Arial" w:hAnsi="Arial" w:cs="Arial"/>
      <w:color w:val="808579"/>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尘埃</cp:lastModifiedBy>
  <dcterms:modified xsi:type="dcterms:W3CDTF">2019-01-14T09:57:07Z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