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center"/>
        <w:textAlignment w:val="auto"/>
        <w:outlineLvl w:val="9"/>
        <w:rPr>
          <w:rFonts w:ascii="黑体" w:eastAsia="黑体"/>
          <w:color w:val="auto"/>
          <w:sz w:val="36"/>
          <w:szCs w:val="36"/>
        </w:rPr>
      </w:pPr>
      <w:r>
        <w:rPr>
          <w:rFonts w:hint="eastAsia" w:ascii="黑体" w:eastAsia="黑体"/>
          <w:color w:val="auto"/>
          <w:sz w:val="36"/>
          <w:szCs w:val="36"/>
        </w:rPr>
        <w:t>201</w:t>
      </w:r>
      <w:r>
        <w:rPr>
          <w:rFonts w:hint="eastAsia" w:ascii="黑体" w:eastAsia="黑体"/>
          <w:color w:val="auto"/>
          <w:sz w:val="36"/>
          <w:szCs w:val="36"/>
          <w:lang w:val="en-US" w:eastAsia="zh-CN"/>
        </w:rPr>
        <w:t>8</w:t>
      </w:r>
      <w:r>
        <w:rPr>
          <w:rFonts w:hint="eastAsia" w:ascii="黑体" w:eastAsia="黑体"/>
          <w:color w:val="auto"/>
          <w:sz w:val="36"/>
          <w:szCs w:val="36"/>
        </w:rPr>
        <w:t>年度述职述廉报告</w:t>
      </w:r>
    </w:p>
    <w:p>
      <w:pPr>
        <w:jc w:val="center"/>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学工处 封竹兵</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00" w:firstLineChars="200"/>
        <w:jc w:val="both"/>
        <w:textAlignment w:val="auto"/>
        <w:outlineLvl w:val="9"/>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2018年，</w:t>
      </w:r>
      <w:r>
        <w:rPr>
          <w:rFonts w:hint="eastAsia" w:ascii="仿宋_GB2312" w:hAnsi="仿宋_GB2312" w:eastAsia="仿宋_GB2312" w:cs="仿宋_GB2312"/>
          <w:color w:val="auto"/>
          <w:sz w:val="30"/>
          <w:szCs w:val="30"/>
        </w:rPr>
        <w:t>我认真学习</w:t>
      </w:r>
      <w:r>
        <w:rPr>
          <w:rFonts w:hint="eastAsia" w:ascii="仿宋_GB2312" w:hAnsi="仿宋_GB2312" w:eastAsia="仿宋_GB2312" w:cs="仿宋_GB2312"/>
          <w:color w:val="auto"/>
          <w:sz w:val="30"/>
          <w:szCs w:val="30"/>
          <w:lang w:eastAsia="zh-CN"/>
        </w:rPr>
        <w:t>贯彻落实党的十九大精神和习近平新时代中国特色社会主义思想，</w:t>
      </w:r>
      <w:r>
        <w:rPr>
          <w:rFonts w:hint="eastAsia" w:ascii="仿宋_GB2312" w:hAnsi="仿宋_GB2312" w:eastAsia="仿宋_GB2312" w:cs="仿宋_GB2312"/>
          <w:color w:val="auto"/>
          <w:sz w:val="30"/>
          <w:szCs w:val="30"/>
        </w:rPr>
        <w:t>努力提高自身素质</w:t>
      </w:r>
      <w:bookmarkStart w:id="0" w:name="_GoBack"/>
      <w:bookmarkEnd w:id="0"/>
      <w:r>
        <w:rPr>
          <w:rFonts w:hint="eastAsia" w:ascii="仿宋_GB2312" w:hAnsi="仿宋_GB2312" w:eastAsia="仿宋_GB2312" w:cs="仿宋_GB2312"/>
          <w:color w:val="auto"/>
          <w:sz w:val="30"/>
          <w:szCs w:val="30"/>
        </w:rPr>
        <w:t>，认真履行岗位职责，在学校党委</w:t>
      </w:r>
      <w:r>
        <w:rPr>
          <w:rFonts w:hint="eastAsia" w:ascii="仿宋_GB2312" w:hAnsi="仿宋_GB2312" w:eastAsia="仿宋_GB2312" w:cs="仿宋_GB2312"/>
          <w:color w:val="auto"/>
          <w:sz w:val="30"/>
          <w:szCs w:val="30"/>
          <w:lang w:eastAsia="zh-CN"/>
        </w:rPr>
        <w:t>和行政</w:t>
      </w:r>
      <w:r>
        <w:rPr>
          <w:rFonts w:hint="eastAsia" w:ascii="仿宋_GB2312" w:hAnsi="仿宋_GB2312" w:eastAsia="仿宋_GB2312" w:cs="仿宋_GB2312"/>
          <w:color w:val="auto"/>
          <w:sz w:val="30"/>
          <w:szCs w:val="30"/>
        </w:rPr>
        <w:t>的</w:t>
      </w:r>
      <w:r>
        <w:rPr>
          <w:rFonts w:hint="eastAsia" w:ascii="仿宋_GB2312" w:hAnsi="仿宋_GB2312" w:eastAsia="仿宋_GB2312" w:cs="仿宋_GB2312"/>
          <w:color w:val="auto"/>
          <w:sz w:val="30"/>
          <w:szCs w:val="30"/>
          <w:lang w:eastAsia="zh-CN"/>
        </w:rPr>
        <w:t>坚强</w:t>
      </w:r>
      <w:r>
        <w:rPr>
          <w:rFonts w:hint="eastAsia" w:ascii="仿宋_GB2312" w:hAnsi="仿宋_GB2312" w:eastAsia="仿宋_GB2312" w:cs="仿宋_GB2312"/>
          <w:color w:val="auto"/>
          <w:sz w:val="30"/>
          <w:szCs w:val="30"/>
        </w:rPr>
        <w:t>领导下，较好地完成了全年的工作任务。现将201</w:t>
      </w:r>
      <w:r>
        <w:rPr>
          <w:rFonts w:hint="eastAsia" w:ascii="仿宋_GB2312" w:hAnsi="仿宋_GB2312" w:eastAsia="仿宋_GB2312" w:cs="仿宋_GB2312"/>
          <w:color w:val="auto"/>
          <w:sz w:val="30"/>
          <w:szCs w:val="30"/>
          <w:lang w:val="en-US" w:eastAsia="zh-CN"/>
        </w:rPr>
        <w:t>8</w:t>
      </w:r>
      <w:r>
        <w:rPr>
          <w:rFonts w:hint="eastAsia" w:ascii="仿宋_GB2312" w:hAnsi="仿宋_GB2312" w:eastAsia="仿宋_GB2312" w:cs="仿宋_GB2312"/>
          <w:color w:val="auto"/>
          <w:sz w:val="30"/>
          <w:szCs w:val="30"/>
        </w:rPr>
        <w:t>年自己的</w:t>
      </w:r>
      <w:r>
        <w:rPr>
          <w:rFonts w:hint="eastAsia" w:ascii="仿宋_GB2312" w:hAnsi="仿宋_GB2312" w:eastAsia="仿宋_GB2312" w:cs="仿宋_GB2312"/>
          <w:color w:val="auto"/>
          <w:sz w:val="30"/>
          <w:szCs w:val="30"/>
          <w:lang w:eastAsia="zh-CN"/>
        </w:rPr>
        <w:t>履职、学习</w:t>
      </w:r>
      <w:r>
        <w:rPr>
          <w:rFonts w:hint="eastAsia" w:ascii="仿宋_GB2312" w:hAnsi="仿宋_GB2312" w:eastAsia="仿宋_GB2312" w:cs="仿宋_GB2312"/>
          <w:color w:val="auto"/>
          <w:sz w:val="30"/>
          <w:szCs w:val="30"/>
        </w:rPr>
        <w:t>以及党风廉政建设</w:t>
      </w:r>
      <w:r>
        <w:rPr>
          <w:rFonts w:hint="eastAsia" w:ascii="仿宋_GB2312" w:hAnsi="仿宋_GB2312" w:eastAsia="仿宋_GB2312" w:cs="仿宋_GB2312"/>
          <w:color w:val="auto"/>
          <w:sz w:val="30"/>
          <w:szCs w:val="30"/>
          <w:lang w:eastAsia="zh-CN"/>
        </w:rPr>
        <w:t>情况</w:t>
      </w:r>
      <w:r>
        <w:rPr>
          <w:rFonts w:hint="eastAsia" w:ascii="仿宋_GB2312" w:hAnsi="仿宋_GB2312" w:eastAsia="仿宋_GB2312" w:cs="仿宋_GB2312"/>
          <w:color w:val="auto"/>
          <w:sz w:val="30"/>
          <w:szCs w:val="30"/>
        </w:rPr>
        <w:t>总结如下：</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02" w:firstLineChars="200"/>
        <w:jc w:val="both"/>
        <w:textAlignment w:val="auto"/>
        <w:outlineLvl w:val="9"/>
        <w:rPr>
          <w:rFonts w:hint="eastAsia" w:ascii="仿宋_GB2312" w:hAnsi="仿宋_GB2312" w:eastAsia="仿宋_GB2312" w:cs="仿宋_GB2312"/>
          <w:b/>
          <w:color w:val="auto"/>
          <w:sz w:val="30"/>
          <w:szCs w:val="30"/>
        </w:rPr>
      </w:pPr>
      <w:r>
        <w:rPr>
          <w:rFonts w:hint="eastAsia" w:ascii="仿宋_GB2312" w:hAnsi="仿宋_GB2312" w:eastAsia="仿宋_GB2312" w:cs="仿宋_GB2312"/>
          <w:b/>
          <w:color w:val="auto"/>
          <w:sz w:val="30"/>
          <w:szCs w:val="30"/>
        </w:rPr>
        <w:t>一、抓好理论学习，加强思想建设</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00" w:firstLineChars="200"/>
        <w:jc w:val="both"/>
        <w:textAlignment w:val="auto"/>
        <w:outlineLvl w:val="9"/>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eastAsia="zh-CN"/>
        </w:rPr>
        <w:t>一年来，</w:t>
      </w:r>
      <w:r>
        <w:rPr>
          <w:rFonts w:hint="eastAsia" w:ascii="仿宋_GB2312" w:hAnsi="仿宋_GB2312" w:eastAsia="仿宋_GB2312" w:cs="仿宋_GB2312"/>
          <w:color w:val="auto"/>
          <w:sz w:val="30"/>
          <w:szCs w:val="30"/>
        </w:rPr>
        <w:t>积极投身</w:t>
      </w:r>
      <w:r>
        <w:rPr>
          <w:rFonts w:hint="eastAsia" w:ascii="仿宋_GB2312" w:hAnsi="仿宋_GB2312" w:eastAsia="仿宋_GB2312" w:cs="仿宋_GB2312"/>
          <w:color w:val="auto"/>
          <w:sz w:val="30"/>
          <w:szCs w:val="30"/>
          <w:lang w:eastAsia="zh-CN"/>
        </w:rPr>
        <w:t>各项</w:t>
      </w:r>
      <w:r>
        <w:rPr>
          <w:rFonts w:hint="eastAsia" w:ascii="仿宋_GB2312" w:hAnsi="仿宋_GB2312" w:eastAsia="仿宋_GB2312" w:cs="仿宋_GB2312"/>
          <w:color w:val="auto"/>
          <w:sz w:val="30"/>
          <w:szCs w:val="30"/>
        </w:rPr>
        <w:t>教育</w:t>
      </w:r>
      <w:r>
        <w:rPr>
          <w:rFonts w:hint="eastAsia" w:ascii="仿宋_GB2312" w:hAnsi="仿宋_GB2312" w:eastAsia="仿宋_GB2312" w:cs="仿宋_GB2312"/>
          <w:color w:val="auto"/>
          <w:sz w:val="30"/>
          <w:szCs w:val="30"/>
          <w:lang w:eastAsia="zh-CN"/>
        </w:rPr>
        <w:t>、实践、管理</w:t>
      </w:r>
      <w:r>
        <w:rPr>
          <w:rFonts w:hint="eastAsia" w:ascii="仿宋_GB2312" w:hAnsi="仿宋_GB2312" w:eastAsia="仿宋_GB2312" w:cs="仿宋_GB2312"/>
          <w:color w:val="auto"/>
          <w:sz w:val="30"/>
          <w:szCs w:val="30"/>
        </w:rPr>
        <w:t>活动中</w:t>
      </w:r>
      <w:r>
        <w:rPr>
          <w:rFonts w:hint="eastAsia" w:ascii="仿宋_GB2312" w:hAnsi="仿宋_GB2312" w:eastAsia="仿宋_GB2312" w:cs="仿宋_GB2312"/>
          <w:color w:val="auto"/>
          <w:sz w:val="30"/>
          <w:szCs w:val="30"/>
          <w:lang w:eastAsia="zh-CN"/>
        </w:rPr>
        <w:t>去</w:t>
      </w:r>
      <w:r>
        <w:rPr>
          <w:rFonts w:hint="eastAsia" w:ascii="仿宋_GB2312" w:hAnsi="仿宋_GB2312" w:eastAsia="仿宋_GB2312" w:cs="仿宋_GB2312"/>
          <w:color w:val="auto"/>
          <w:sz w:val="30"/>
          <w:szCs w:val="30"/>
        </w:rPr>
        <w:t>，深入学习党章党规，深入学习</w:t>
      </w:r>
      <w:r>
        <w:rPr>
          <w:rFonts w:hint="eastAsia" w:ascii="仿宋_GB2312" w:hAnsi="仿宋_GB2312" w:eastAsia="仿宋_GB2312" w:cs="仿宋_GB2312"/>
          <w:color w:val="auto"/>
          <w:sz w:val="30"/>
          <w:szCs w:val="30"/>
          <w:lang w:eastAsia="zh-CN"/>
        </w:rPr>
        <w:t>十九大精神和习近平新时代中国特色社会主义思想</w:t>
      </w:r>
      <w:r>
        <w:rPr>
          <w:rFonts w:hint="eastAsia" w:ascii="仿宋_GB2312" w:hAnsi="仿宋_GB2312" w:eastAsia="仿宋_GB2312" w:cs="仿宋_GB2312"/>
          <w:color w:val="auto"/>
          <w:sz w:val="30"/>
          <w:szCs w:val="30"/>
        </w:rPr>
        <w:t>，自觉用党章和党规党纪规范自己的言行</w:t>
      </w:r>
      <w:r>
        <w:rPr>
          <w:rFonts w:hint="eastAsia" w:ascii="仿宋_GB2312" w:hAnsi="仿宋_GB2312" w:eastAsia="仿宋_GB2312" w:cs="仿宋_GB2312"/>
          <w:color w:val="auto"/>
          <w:sz w:val="30"/>
          <w:szCs w:val="30"/>
          <w:lang w:eastAsia="zh-CN"/>
        </w:rPr>
        <w:t>，</w:t>
      </w:r>
      <w:r>
        <w:rPr>
          <w:rFonts w:hint="eastAsia" w:ascii="仿宋_GB2312" w:hAnsi="仿宋_GB2312" w:eastAsia="仿宋_GB2312" w:cs="仿宋_GB2312"/>
          <w:color w:val="auto"/>
          <w:sz w:val="30"/>
          <w:szCs w:val="30"/>
        </w:rPr>
        <w:t>不断提高自身的思想政治素质。通过学习，不断拓宽知识面，提高自身政治素质和业务水平，增强了贯彻执行党的路线、方针、政策的自觉性，也增强工作的责任感和使命感，为履行工作职责奠定扎实的基础。</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02" w:firstLineChars="200"/>
        <w:jc w:val="both"/>
        <w:textAlignment w:val="auto"/>
        <w:outlineLvl w:val="9"/>
        <w:rPr>
          <w:rFonts w:hint="eastAsia" w:ascii="仿宋_GB2312" w:hAnsi="仿宋_GB2312" w:eastAsia="仿宋_GB2312" w:cs="仿宋_GB2312"/>
          <w:b/>
          <w:color w:val="auto"/>
          <w:sz w:val="30"/>
          <w:szCs w:val="30"/>
        </w:rPr>
      </w:pPr>
      <w:r>
        <w:rPr>
          <w:rFonts w:hint="eastAsia" w:ascii="仿宋_GB2312" w:hAnsi="仿宋_GB2312" w:eastAsia="仿宋_GB2312" w:cs="仿宋_GB2312"/>
          <w:b/>
          <w:color w:val="auto"/>
          <w:sz w:val="30"/>
          <w:szCs w:val="30"/>
        </w:rPr>
        <w:t>二、勤勤恳恳，扎实做好本职工作</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00" w:firstLineChars="200"/>
        <w:jc w:val="both"/>
        <w:textAlignment w:val="auto"/>
        <w:outlineLvl w:val="9"/>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（一）积极开展学生思想政治教育工作</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00" w:firstLineChars="200"/>
        <w:jc w:val="both"/>
        <w:textAlignment w:val="auto"/>
        <w:outlineLvl w:val="9"/>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1、深入开展践行社会主义核心价值观教育活动。坚持每周思想政治教育学习。围绕立德树人根本任务，以理想信念教育为核心，大力开展学习党的十九大精神和习近平新时代中国特色社会主义思想等活动，践行社会主义核心价值观，牢筑精神之基。以爱国主义教育为重点，通过开展国防教育、观影《厉害了，我的国》等活动，厚植学生爱国情怀。以思想道德教育为基础，分年级、分阶段加强大学生思想道德教育，通过开学典礼、新生入学宣誓、文明校园创建等活动加强学生品德修养与文明素养。</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00" w:firstLineChars="200"/>
        <w:jc w:val="both"/>
        <w:textAlignment w:val="auto"/>
        <w:outlineLvl w:val="9"/>
        <w:rPr>
          <w:rFonts w:hint="eastAsia" w:ascii="仿宋_GB2312" w:hAnsi="仿宋_GB2312" w:eastAsia="仿宋_GB2312" w:cs="仿宋_GB2312"/>
          <w:color w:val="auto"/>
          <w:sz w:val="30"/>
          <w:szCs w:val="30"/>
          <w:lang w:eastAsia="zh-CN"/>
        </w:rPr>
      </w:pPr>
      <w:r>
        <w:rPr>
          <w:rFonts w:hint="eastAsia" w:ascii="仿宋_GB2312" w:hAnsi="仿宋_GB2312" w:eastAsia="仿宋_GB2312" w:cs="仿宋_GB2312"/>
          <w:color w:val="auto"/>
          <w:sz w:val="30"/>
          <w:szCs w:val="30"/>
        </w:rPr>
        <w:t>2、突出以人为本的学生管理理念。定期召开少数民族、外省学生代表座谈会，组织大一新生座谈会、入伍复学大学生座谈会，</w:t>
      </w:r>
      <w:r>
        <w:rPr>
          <w:rFonts w:hint="eastAsia" w:ascii="仿宋_GB2312" w:hAnsi="仿宋_GB2312" w:eastAsia="仿宋_GB2312" w:cs="仿宋_GB2312"/>
          <w:color w:val="auto"/>
          <w:sz w:val="30"/>
          <w:szCs w:val="30"/>
          <w:lang w:eastAsia="zh-CN"/>
        </w:rPr>
        <w:t>定期开展学生干部培训会，进一步提高管理质量与水平。</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00" w:lineRule="exact"/>
        <w:ind w:firstLine="640"/>
        <w:jc w:val="both"/>
        <w:textAlignment w:val="auto"/>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rPr>
        <w:t>3、坚持开展学风建设</w:t>
      </w:r>
      <w:r>
        <w:rPr>
          <w:rFonts w:hint="eastAsia" w:ascii="仿宋_GB2312" w:hAnsi="仿宋_GB2312" w:eastAsia="仿宋_GB2312" w:cs="仿宋_GB2312"/>
          <w:color w:val="auto"/>
          <w:sz w:val="30"/>
          <w:szCs w:val="30"/>
          <w:lang w:eastAsia="zh-CN"/>
        </w:rPr>
        <w:t>系列活动</w:t>
      </w:r>
      <w:r>
        <w:rPr>
          <w:rFonts w:hint="eastAsia" w:ascii="仿宋_GB2312" w:hAnsi="仿宋_GB2312" w:eastAsia="仿宋_GB2312" w:cs="仿宋_GB2312"/>
          <w:color w:val="auto"/>
          <w:sz w:val="30"/>
          <w:szCs w:val="30"/>
        </w:rPr>
        <w:t>。</w:t>
      </w:r>
      <w:r>
        <w:rPr>
          <w:rFonts w:hint="eastAsia" w:ascii="仿宋_GB2312" w:hAnsi="仿宋_GB2312" w:eastAsia="仿宋_GB2312" w:cs="仿宋_GB2312"/>
          <w:color w:val="auto"/>
          <w:sz w:val="30"/>
          <w:szCs w:val="30"/>
          <w:lang w:val="en-US" w:eastAsia="zh-CN"/>
        </w:rPr>
        <w:t>3月份继续开展“百草园读书节”活动，引导学生通过诵读经典，感悟多彩人生，养成良好的读书习惯。开展“三风建设活动月”活动，扎实推进学风、班风、校风建设。通过举行学年表彰大会、“榜样力量 青春领航”大学生青年榜样分享会、“榜样力量事迹展”等活动，在全体学子中营造起学习先进、崇尚先进、赶超先进的良好氛围。开展“树新苏医学子形象 迎省级示范校验收”主题教育活动，构建积极向上的校园环境，展现苏医学子风采，为示范校验收营造良好氛围。</w:t>
      </w:r>
    </w:p>
    <w:p>
      <w:pPr>
        <w:pStyle w:val="5"/>
        <w:keepNext w:val="0"/>
        <w:keepLines w:val="0"/>
        <w:pageBreakBefore w:val="0"/>
        <w:widowControl/>
        <w:numPr>
          <w:ilvl w:val="0"/>
          <w:numId w:val="1"/>
        </w:numPr>
        <w:shd w:val="clear" w:color="auto" w:fill="FFFFFF"/>
        <w:kinsoku/>
        <w:wordWrap/>
        <w:overflowPunct/>
        <w:topLinePunct w:val="0"/>
        <w:autoSpaceDE/>
        <w:autoSpaceDN/>
        <w:bidi w:val="0"/>
        <w:adjustRightInd/>
        <w:snapToGrid/>
        <w:spacing w:before="0" w:beforeAutospacing="0" w:after="0" w:afterAutospacing="0" w:line="500" w:lineRule="exact"/>
        <w:ind w:firstLine="600" w:firstLineChars="200"/>
        <w:jc w:val="both"/>
        <w:textAlignment w:val="auto"/>
        <w:rPr>
          <w:rFonts w:hint="eastAsia" w:ascii="仿宋_GB2312" w:hAnsi="仿宋_GB2312" w:eastAsia="仿宋_GB2312" w:cs="仿宋_GB2312"/>
          <w:color w:val="auto"/>
          <w:kern w:val="2"/>
          <w:sz w:val="30"/>
          <w:szCs w:val="30"/>
          <w:lang w:val="en-US" w:eastAsia="zh-CN" w:bidi="ar-SA"/>
        </w:rPr>
      </w:pPr>
      <w:r>
        <w:rPr>
          <w:rFonts w:hint="eastAsia" w:ascii="仿宋_GB2312" w:hAnsi="仿宋_GB2312" w:eastAsia="仿宋_GB2312" w:cs="仿宋_GB2312"/>
          <w:color w:val="auto"/>
          <w:kern w:val="2"/>
          <w:sz w:val="30"/>
          <w:szCs w:val="30"/>
          <w:lang w:val="en-US" w:eastAsia="zh-CN" w:bidi="ar-SA"/>
        </w:rPr>
        <w:t>切实做好困难学生资助和资助工作</w:t>
      </w:r>
    </w:p>
    <w:p>
      <w:pPr>
        <w:pStyle w:val="5"/>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500" w:lineRule="exact"/>
        <w:ind w:right="0" w:rightChars="0" w:firstLine="600" w:firstLineChars="200"/>
        <w:jc w:val="both"/>
        <w:textAlignment w:val="auto"/>
        <w:rPr>
          <w:rFonts w:hint="eastAsia" w:ascii="仿宋_GB2312" w:hAnsi="仿宋_GB2312" w:eastAsia="仿宋_GB2312" w:cs="仿宋_GB2312"/>
          <w:color w:val="auto"/>
          <w:kern w:val="2"/>
          <w:sz w:val="30"/>
          <w:szCs w:val="30"/>
          <w:lang w:val="en-US" w:eastAsia="zh-CN" w:bidi="ar-SA"/>
        </w:rPr>
      </w:pPr>
      <w:r>
        <w:rPr>
          <w:rFonts w:hint="eastAsia" w:ascii="仿宋_GB2312" w:hAnsi="仿宋_GB2312" w:eastAsia="仿宋_GB2312" w:cs="仿宋_GB2312"/>
          <w:color w:val="auto"/>
          <w:kern w:val="2"/>
          <w:sz w:val="30"/>
          <w:szCs w:val="30"/>
          <w:lang w:val="en-US" w:eastAsia="zh-CN" w:bidi="ar-SA"/>
        </w:rPr>
        <w:t>全面落实资助政策，不断完善多元资助体系，积极开展“扶困扶志，助学铸人”资助育人工程，确保没有一个学生因家庭经济困难而失学。以不断落实精准资助为前提，2018年全年累计发放各级各类奖助学金经费1514.25万元。贫困生资助面达100%。坚持思想引领，努力创新资助育人模式，丰富育人内涵，结合时事热点开展主题学习，切实加强社会主义核心价值观教育。“资助诚信教育系列活动”、“助学·筑梦·铸人系列活动”、“资助政策宣传月活动”三大主题教育贯穿全年，在学生中树立起自强自立典型，一方面培养受助学生感恩诚信意识，一方面积极提升学生创新创业能力，促进学生成长发展。学校选送的资助育人微电影《把我学的带回西藏》获得省资助中心《他们——我身边的资助》微电影比赛二等奖，2017级预防2班宋一敏的作品在省资助中心“助学•筑梦•铸人”书法篆刻比赛中荣获优秀奖。2018年学校再次荣获“江苏省学生资助工作绩效评价优秀”称号。</w:t>
      </w:r>
      <w:r>
        <w:rPr>
          <w:rFonts w:hint="eastAsia" w:ascii="方正楷体_GBK" w:hAnsi="Times New Roman" w:eastAsia="方正楷体_GBK" w:cs="Times New Roman"/>
          <w:kern w:val="0"/>
          <w:sz w:val="32"/>
          <w:szCs w:val="32"/>
          <w:shd w:val="clear" w:color="auto" w:fill="FFFFFF"/>
        </w:rPr>
        <w:t> </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00" w:firstLineChars="200"/>
        <w:jc w:val="both"/>
        <w:textAlignment w:val="auto"/>
        <w:outlineLvl w:val="9"/>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w:t>
      </w:r>
      <w:r>
        <w:rPr>
          <w:rFonts w:hint="eastAsia" w:ascii="仿宋_GB2312" w:hAnsi="仿宋_GB2312" w:eastAsia="仿宋_GB2312" w:cs="仿宋_GB2312"/>
          <w:color w:val="auto"/>
          <w:sz w:val="30"/>
          <w:szCs w:val="30"/>
          <w:lang w:eastAsia="zh-CN"/>
        </w:rPr>
        <w:t>三</w:t>
      </w:r>
      <w:r>
        <w:rPr>
          <w:rFonts w:hint="eastAsia" w:ascii="仿宋_GB2312" w:hAnsi="仿宋_GB2312" w:eastAsia="仿宋_GB2312" w:cs="仿宋_GB2312"/>
          <w:color w:val="auto"/>
          <w:sz w:val="30"/>
          <w:szCs w:val="30"/>
        </w:rPr>
        <w:t>）积极</w:t>
      </w:r>
      <w:r>
        <w:rPr>
          <w:rFonts w:hint="eastAsia" w:ascii="仿宋_GB2312" w:hAnsi="仿宋_GB2312" w:eastAsia="仿宋_GB2312" w:cs="仿宋_GB2312"/>
          <w:color w:val="auto"/>
          <w:sz w:val="30"/>
          <w:szCs w:val="30"/>
          <w:lang w:eastAsia="zh-CN"/>
        </w:rPr>
        <w:t>做好</w:t>
      </w:r>
      <w:r>
        <w:rPr>
          <w:rFonts w:hint="eastAsia" w:ascii="仿宋_GB2312" w:hAnsi="仿宋_GB2312" w:eastAsia="仿宋_GB2312" w:cs="仿宋_GB2312"/>
          <w:color w:val="auto"/>
          <w:sz w:val="30"/>
          <w:szCs w:val="30"/>
        </w:rPr>
        <w:t>招生</w:t>
      </w:r>
      <w:r>
        <w:rPr>
          <w:rFonts w:hint="eastAsia" w:ascii="仿宋_GB2312" w:hAnsi="仿宋_GB2312" w:eastAsia="仿宋_GB2312" w:cs="仿宋_GB2312"/>
          <w:color w:val="auto"/>
          <w:sz w:val="30"/>
          <w:szCs w:val="30"/>
          <w:lang w:eastAsia="zh-CN"/>
        </w:rPr>
        <w:t>宣传</w:t>
      </w:r>
      <w:r>
        <w:rPr>
          <w:rFonts w:hint="eastAsia" w:ascii="仿宋_GB2312" w:hAnsi="仿宋_GB2312" w:eastAsia="仿宋_GB2312" w:cs="仿宋_GB2312"/>
          <w:color w:val="auto"/>
          <w:sz w:val="30"/>
          <w:szCs w:val="30"/>
        </w:rPr>
        <w:t>录取工作</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00" w:lineRule="exact"/>
        <w:ind w:firstLine="640"/>
        <w:jc w:val="both"/>
        <w:textAlignment w:val="auto"/>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rPr>
        <w:t>积极配合处长，做好201</w:t>
      </w:r>
      <w:r>
        <w:rPr>
          <w:rFonts w:hint="eastAsia" w:ascii="仿宋_GB2312" w:hAnsi="仿宋_GB2312" w:eastAsia="仿宋_GB2312" w:cs="仿宋_GB2312"/>
          <w:color w:val="auto"/>
          <w:sz w:val="30"/>
          <w:szCs w:val="30"/>
          <w:lang w:val="en-US" w:eastAsia="zh-CN"/>
        </w:rPr>
        <w:t>8</w:t>
      </w:r>
      <w:r>
        <w:rPr>
          <w:rFonts w:hint="eastAsia" w:ascii="仿宋_GB2312" w:hAnsi="仿宋_GB2312" w:eastAsia="仿宋_GB2312" w:cs="仿宋_GB2312"/>
          <w:color w:val="auto"/>
          <w:sz w:val="30"/>
          <w:szCs w:val="30"/>
        </w:rPr>
        <w:t>年招生宣传、录取工作。一是利用新媒体，通过网站、微信、QQ群实时发送资讯信息，全面宣传我校招生各项政策；</w:t>
      </w:r>
      <w:r>
        <w:rPr>
          <w:rFonts w:hint="eastAsia" w:ascii="仿宋_GB2312" w:hAnsi="仿宋_GB2312" w:eastAsia="仿宋_GB2312" w:cs="仿宋_GB2312"/>
          <w:color w:val="auto"/>
          <w:sz w:val="30"/>
          <w:szCs w:val="30"/>
          <w:lang w:eastAsia="zh-CN"/>
        </w:rPr>
        <w:t>二</w:t>
      </w:r>
      <w:r>
        <w:rPr>
          <w:rFonts w:hint="eastAsia" w:ascii="仿宋_GB2312" w:hAnsi="仿宋_GB2312" w:eastAsia="仿宋_GB2312" w:cs="仿宋_GB2312"/>
          <w:color w:val="auto"/>
          <w:sz w:val="30"/>
          <w:szCs w:val="30"/>
        </w:rPr>
        <w:t>是</w:t>
      </w:r>
      <w:r>
        <w:rPr>
          <w:rFonts w:hint="eastAsia" w:ascii="仿宋_GB2312" w:hAnsi="仿宋_GB2312" w:eastAsia="仿宋_GB2312" w:cs="仿宋_GB2312"/>
          <w:color w:val="auto"/>
          <w:sz w:val="30"/>
          <w:szCs w:val="30"/>
          <w:lang w:eastAsia="zh-CN"/>
        </w:rPr>
        <w:t>组织、</w:t>
      </w:r>
      <w:r>
        <w:rPr>
          <w:rFonts w:hint="eastAsia" w:ascii="仿宋_GB2312" w:hAnsi="仿宋_GB2312" w:eastAsia="仿宋_GB2312" w:cs="仿宋_GB2312"/>
          <w:color w:val="auto"/>
          <w:sz w:val="30"/>
          <w:szCs w:val="30"/>
        </w:rPr>
        <w:t>参加</w:t>
      </w:r>
      <w:r>
        <w:rPr>
          <w:rFonts w:hint="eastAsia" w:ascii="仿宋_GB2312" w:hAnsi="仿宋_GB2312" w:eastAsia="仿宋_GB2312" w:cs="仿宋_GB2312"/>
          <w:color w:val="auto"/>
          <w:sz w:val="30"/>
          <w:szCs w:val="30"/>
          <w:lang w:eastAsia="zh-CN"/>
        </w:rPr>
        <w:t>多场</w:t>
      </w:r>
      <w:r>
        <w:rPr>
          <w:rFonts w:hint="eastAsia" w:ascii="仿宋_GB2312" w:hAnsi="仿宋_GB2312" w:eastAsia="仿宋_GB2312" w:cs="仿宋_GB2312"/>
          <w:color w:val="auto"/>
          <w:sz w:val="30"/>
          <w:szCs w:val="30"/>
        </w:rPr>
        <w:t>招生咨询会，充分宣传学校的招生政策</w:t>
      </w:r>
      <w:r>
        <w:rPr>
          <w:rFonts w:hint="eastAsia" w:ascii="仿宋_GB2312" w:hAnsi="仿宋_GB2312" w:eastAsia="仿宋_GB2312" w:cs="仿宋_GB2312"/>
          <w:color w:val="auto"/>
          <w:sz w:val="30"/>
          <w:szCs w:val="30"/>
          <w:lang w:val="en-US" w:eastAsia="zh-CN"/>
        </w:rPr>
        <w:t>；</w:t>
      </w:r>
      <w:r>
        <w:rPr>
          <w:rFonts w:hint="eastAsia" w:ascii="仿宋_GB2312" w:hAnsi="仿宋_GB2312" w:eastAsia="仿宋_GB2312" w:cs="仿宋_GB2312"/>
          <w:color w:val="auto"/>
          <w:sz w:val="30"/>
          <w:szCs w:val="30"/>
          <w:lang w:eastAsia="zh-CN"/>
        </w:rPr>
        <w:t>三</w:t>
      </w:r>
      <w:r>
        <w:rPr>
          <w:rFonts w:hint="eastAsia" w:ascii="仿宋_GB2312" w:hAnsi="仿宋_GB2312" w:eastAsia="仿宋_GB2312" w:cs="仿宋_GB2312"/>
          <w:color w:val="auto"/>
          <w:sz w:val="30"/>
          <w:szCs w:val="30"/>
        </w:rPr>
        <w:t>是借助互联网技术,完善学校招生信息网内容，不断更新网站内容；</w:t>
      </w:r>
      <w:r>
        <w:rPr>
          <w:rFonts w:hint="eastAsia" w:ascii="仿宋_GB2312" w:hAnsi="仿宋_GB2312" w:eastAsia="仿宋_GB2312" w:cs="仿宋_GB2312"/>
          <w:color w:val="auto"/>
          <w:sz w:val="30"/>
          <w:szCs w:val="30"/>
          <w:lang w:eastAsia="zh-CN"/>
        </w:rPr>
        <w:t>四是做好</w:t>
      </w:r>
      <w:r>
        <w:rPr>
          <w:rFonts w:hint="eastAsia" w:ascii="仿宋_GB2312" w:hAnsi="仿宋_GB2312" w:eastAsia="仿宋_GB2312" w:cs="仿宋_GB2312"/>
          <w:color w:val="auto"/>
          <w:sz w:val="30"/>
          <w:szCs w:val="30"/>
          <w:lang w:val="en-US" w:eastAsia="zh-CN"/>
        </w:rPr>
        <w:t>提前招生面试考核工作。</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00" w:lineRule="exact"/>
        <w:ind w:firstLine="640"/>
        <w:jc w:val="both"/>
        <w:textAlignment w:val="auto"/>
        <w:rPr>
          <w:rFonts w:hint="eastAsia" w:ascii="仿宋_GB2312" w:hAnsi="仿宋_GB2312" w:eastAsia="仿宋_GB2312" w:cs="仿宋_GB2312"/>
          <w:color w:val="auto"/>
          <w:sz w:val="30"/>
          <w:szCs w:val="30"/>
          <w:lang w:eastAsia="zh-CN"/>
        </w:rPr>
      </w:pPr>
      <w:r>
        <w:rPr>
          <w:rFonts w:hint="eastAsia" w:ascii="仿宋_GB2312" w:hAnsi="仿宋_GB2312" w:eastAsia="仿宋_GB2312" w:cs="仿宋_GB2312"/>
          <w:color w:val="auto"/>
          <w:sz w:val="30"/>
          <w:szCs w:val="30"/>
          <w:lang w:eastAsia="zh-CN"/>
        </w:rPr>
        <w:t>在生源竞争激烈的形势下，我校2018年计划招生2800人，录取2791人，计划完成率达99.68%，招生省份扩大至24个省市自治区，比2017年增加7个；江苏省普通类文理科最低投档线连续4年排名苏中苏北前3，在全省90所高职院分列第14、17名，文科比2017年提升3名；江苏省内439人超过本科分数线，占省内考生的36.52%，比2017年提升2.11%，生源质量进一步提高。</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00" w:firstLineChars="200"/>
        <w:jc w:val="both"/>
        <w:textAlignment w:val="auto"/>
        <w:outlineLvl w:val="9"/>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w:t>
      </w:r>
      <w:r>
        <w:rPr>
          <w:rFonts w:hint="eastAsia" w:ascii="仿宋_GB2312" w:hAnsi="仿宋_GB2312" w:eastAsia="仿宋_GB2312" w:cs="仿宋_GB2312"/>
          <w:color w:val="auto"/>
          <w:sz w:val="30"/>
          <w:szCs w:val="30"/>
          <w:lang w:eastAsia="zh-CN"/>
        </w:rPr>
        <w:t>四</w:t>
      </w:r>
      <w:r>
        <w:rPr>
          <w:rFonts w:hint="eastAsia" w:ascii="仿宋_GB2312" w:hAnsi="仿宋_GB2312" w:eastAsia="仿宋_GB2312" w:cs="仿宋_GB2312"/>
          <w:color w:val="auto"/>
          <w:sz w:val="30"/>
          <w:szCs w:val="30"/>
        </w:rPr>
        <w:t>）</w:t>
      </w:r>
      <w:r>
        <w:rPr>
          <w:rFonts w:hint="eastAsia" w:ascii="仿宋_GB2312" w:hAnsi="仿宋_GB2312" w:eastAsia="仿宋_GB2312" w:cs="仿宋_GB2312"/>
          <w:color w:val="auto"/>
          <w:sz w:val="30"/>
          <w:szCs w:val="30"/>
          <w:lang w:eastAsia="zh-CN"/>
        </w:rPr>
        <w:t>认真做好军训双拥工作</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00" w:firstLineChars="200"/>
        <w:jc w:val="both"/>
        <w:textAlignment w:val="auto"/>
        <w:outlineLvl w:val="9"/>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1、学校始终把国防教育作为学生素质教育的重要内容，认真开展2018级新生军事训练，</w:t>
      </w:r>
      <w:r>
        <w:rPr>
          <w:rFonts w:hint="eastAsia" w:ascii="仿宋_GB2312" w:hAnsi="仿宋_GB2312" w:eastAsia="仿宋_GB2312" w:cs="仿宋_GB2312"/>
          <w:color w:val="auto"/>
          <w:sz w:val="30"/>
          <w:szCs w:val="30"/>
        </w:rPr>
        <w:t>严格训练，在教官们的悉心指导下，</w:t>
      </w:r>
      <w:r>
        <w:rPr>
          <w:rFonts w:hint="eastAsia" w:ascii="仿宋_GB2312" w:hAnsi="仿宋_GB2312" w:eastAsia="仿宋_GB2312" w:cs="仿宋_GB2312"/>
          <w:color w:val="auto"/>
          <w:kern w:val="0"/>
          <w:sz w:val="30"/>
          <w:szCs w:val="30"/>
        </w:rPr>
        <w:t>初步掌握了基本军事知识和一定的军事技能</w:t>
      </w:r>
      <w:r>
        <w:rPr>
          <w:rFonts w:hint="eastAsia" w:ascii="仿宋_GB2312" w:hAnsi="仿宋_GB2312" w:eastAsia="仿宋_GB2312" w:cs="仿宋_GB2312"/>
          <w:color w:val="auto"/>
          <w:kern w:val="0"/>
          <w:sz w:val="30"/>
          <w:szCs w:val="30"/>
          <w:lang w:eastAsia="zh-CN"/>
        </w:rPr>
        <w:t>，</w:t>
      </w:r>
      <w:r>
        <w:rPr>
          <w:rFonts w:hint="eastAsia" w:ascii="仿宋_GB2312" w:hAnsi="仿宋_GB2312" w:eastAsia="仿宋_GB2312" w:cs="仿宋_GB2312"/>
          <w:color w:val="auto"/>
          <w:kern w:val="0"/>
          <w:sz w:val="30"/>
          <w:szCs w:val="30"/>
        </w:rPr>
        <w:t>树立了集体主义思想，增强了国防观念和国家安全意识。</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00" w:firstLineChars="200"/>
        <w:jc w:val="both"/>
        <w:textAlignment w:val="auto"/>
        <w:outlineLvl w:val="9"/>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0"/>
          <w:sz w:val="30"/>
          <w:szCs w:val="30"/>
          <w:lang w:val="en-US" w:eastAsia="zh-CN"/>
        </w:rPr>
        <w:t>2、</w:t>
      </w:r>
      <w:r>
        <w:rPr>
          <w:rFonts w:hint="eastAsia" w:ascii="仿宋_GB2312" w:hAnsi="仿宋_GB2312" w:eastAsia="仿宋_GB2312" w:cs="仿宋_GB2312"/>
          <w:color w:val="auto"/>
          <w:kern w:val="0"/>
          <w:sz w:val="30"/>
          <w:szCs w:val="30"/>
          <w:lang w:eastAsia="zh-CN"/>
        </w:rPr>
        <w:t>认真开展</w:t>
      </w:r>
      <w:r>
        <w:rPr>
          <w:rFonts w:hint="eastAsia" w:ascii="仿宋_GB2312" w:hAnsi="仿宋_GB2312" w:eastAsia="仿宋_GB2312" w:cs="仿宋_GB2312"/>
          <w:color w:val="auto"/>
          <w:kern w:val="0"/>
          <w:sz w:val="30"/>
          <w:szCs w:val="30"/>
        </w:rPr>
        <w:t>201</w:t>
      </w:r>
      <w:r>
        <w:rPr>
          <w:rFonts w:hint="eastAsia" w:ascii="仿宋_GB2312" w:hAnsi="仿宋_GB2312" w:eastAsia="仿宋_GB2312" w:cs="仿宋_GB2312"/>
          <w:color w:val="auto"/>
          <w:kern w:val="0"/>
          <w:sz w:val="30"/>
          <w:szCs w:val="30"/>
          <w:lang w:val="en-US" w:eastAsia="zh-CN"/>
        </w:rPr>
        <w:t>8</w:t>
      </w:r>
      <w:r>
        <w:rPr>
          <w:rFonts w:hint="eastAsia" w:ascii="仿宋_GB2312" w:hAnsi="仿宋_GB2312" w:eastAsia="仿宋_GB2312" w:cs="仿宋_GB2312"/>
          <w:color w:val="auto"/>
          <w:kern w:val="0"/>
          <w:sz w:val="30"/>
          <w:szCs w:val="30"/>
          <w:lang w:eastAsia="zh-CN"/>
        </w:rPr>
        <w:t>级</w:t>
      </w:r>
      <w:r>
        <w:rPr>
          <w:rFonts w:hint="eastAsia" w:ascii="仿宋_GB2312" w:hAnsi="仿宋_GB2312" w:eastAsia="仿宋_GB2312" w:cs="仿宋_GB2312"/>
          <w:color w:val="auto"/>
          <w:kern w:val="0"/>
          <w:sz w:val="30"/>
          <w:szCs w:val="30"/>
        </w:rPr>
        <w:t>新生入学教育，包括</w:t>
      </w:r>
      <w:r>
        <w:rPr>
          <w:rFonts w:hint="eastAsia" w:ascii="仿宋_GB2312" w:hAnsi="仿宋_GB2312" w:eastAsia="仿宋_GB2312" w:cs="仿宋_GB2312"/>
          <w:color w:val="auto"/>
          <w:sz w:val="30"/>
          <w:szCs w:val="30"/>
        </w:rPr>
        <w:t>校史校情教育、校规校纪教育、安全法制教育、专业导向解读等</w:t>
      </w:r>
      <w:r>
        <w:rPr>
          <w:rFonts w:hint="eastAsia" w:ascii="仿宋_GB2312" w:hAnsi="仿宋_GB2312" w:eastAsia="仿宋_GB2312" w:cs="仿宋_GB2312"/>
          <w:color w:val="auto"/>
          <w:sz w:val="30"/>
          <w:szCs w:val="30"/>
          <w:lang w:eastAsia="zh-CN"/>
        </w:rPr>
        <w:t>，</w:t>
      </w:r>
      <w:r>
        <w:rPr>
          <w:rFonts w:hint="eastAsia" w:ascii="仿宋_GB2312" w:hAnsi="仿宋_GB2312" w:eastAsia="仿宋_GB2312" w:cs="仿宋_GB2312"/>
          <w:color w:val="auto"/>
          <w:sz w:val="30"/>
          <w:szCs w:val="30"/>
        </w:rPr>
        <w:t>为新生完成由中学到大学的顺利过渡打下良好的基础</w:t>
      </w:r>
      <w:r>
        <w:rPr>
          <w:rFonts w:hint="eastAsia" w:ascii="仿宋_GB2312" w:hAnsi="仿宋_GB2312" w:eastAsia="仿宋_GB2312" w:cs="仿宋_GB2312"/>
          <w:color w:val="auto"/>
          <w:sz w:val="30"/>
          <w:szCs w:val="30"/>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00" w:firstLineChars="200"/>
        <w:jc w:val="both"/>
        <w:textAlignment w:val="auto"/>
        <w:outlineLvl w:val="9"/>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3、落实推进征兵工作， 完善退役复学服务体系。认真宣传贯彻落实《兵役法》等各项政策，人武部积极配合上级征兵部门做好宣传发动工作。通过宣传横幅、电子屏、毕业双选会和征兵宣传会议等形式，宣传兵役政策，鼓励符合条件的大学生投身军营，献身祖国的国防事业。2018年，我校共有19名学生应征入伍，学校及时做好入伍学生的学籍保留、学费补偿和助学贷款代偿以及退伍后的学籍恢复工作。2018年有15名退役士兵复学，学校及时地办理好他们的学费补偿、转专业等工作，为他们解决了后顾之忧。全年补偿代偿学费31.77万元。</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00" w:firstLineChars="200"/>
        <w:jc w:val="both"/>
        <w:textAlignment w:val="auto"/>
        <w:outlineLvl w:val="9"/>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4、积极配合属地征兵部门，做好新兵培训工作。2018年8月底，应盐城市城南新区人武部邀请，安排我校2016级临床医学专业相弼同学（2015年退役复学），为城南新区2018年新兵做《青春故事会——我的青春我做主》报告，为新兵讲述部队里的那些事，提前感受部队氛围。</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00" w:firstLineChars="200"/>
        <w:jc w:val="both"/>
        <w:textAlignment w:val="auto"/>
        <w:outlineLvl w:val="9"/>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5、积极响应国家政策，接受一名专业军人入职。协助江苏省退役军人事务厅做好退役军人和其他优抚对象信息采集工作。做好学校内转业军人、退伍军人、退役复学学生、现役军属关心慰问工作，2018年为155人次发放八一、春节慰问金3.36万元。</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02" w:firstLineChars="200"/>
        <w:jc w:val="both"/>
        <w:textAlignment w:val="auto"/>
        <w:outlineLvl w:val="9"/>
        <w:rPr>
          <w:rFonts w:hint="eastAsia" w:ascii="仿宋_GB2312" w:hAnsi="仿宋_GB2312" w:eastAsia="仿宋_GB2312" w:cs="仿宋_GB2312"/>
          <w:b/>
          <w:color w:val="auto"/>
          <w:sz w:val="30"/>
          <w:szCs w:val="30"/>
        </w:rPr>
      </w:pPr>
      <w:r>
        <w:rPr>
          <w:rFonts w:hint="eastAsia" w:ascii="仿宋_GB2312" w:hAnsi="仿宋_GB2312" w:eastAsia="仿宋_GB2312" w:cs="仿宋_GB2312"/>
          <w:b/>
          <w:color w:val="auto"/>
          <w:sz w:val="30"/>
          <w:szCs w:val="30"/>
        </w:rPr>
        <w:t>三、个人教学等其他工作</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00" w:firstLineChars="200"/>
        <w:jc w:val="both"/>
        <w:textAlignment w:val="auto"/>
        <w:outlineLvl w:val="9"/>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在做好学工处各项工作的同时，我还担任</w:t>
      </w:r>
      <w:r>
        <w:rPr>
          <w:rFonts w:hint="eastAsia" w:ascii="仿宋_GB2312" w:hAnsi="仿宋_GB2312" w:eastAsia="仿宋_GB2312" w:cs="仿宋_GB2312"/>
          <w:color w:val="auto"/>
          <w:sz w:val="30"/>
          <w:szCs w:val="30"/>
          <w:lang w:val="en-US" w:eastAsia="zh-CN"/>
        </w:rPr>
        <w:t>2018级医学</w:t>
      </w:r>
      <w:r>
        <w:rPr>
          <w:rFonts w:hint="eastAsia" w:ascii="仿宋_GB2312" w:hAnsi="仿宋_GB2312" w:eastAsia="仿宋_GB2312" w:cs="仿宋_GB2312"/>
          <w:color w:val="auto"/>
          <w:sz w:val="30"/>
          <w:szCs w:val="30"/>
          <w:lang w:eastAsia="zh-CN"/>
        </w:rPr>
        <w:t>检验技术</w:t>
      </w:r>
      <w:r>
        <w:rPr>
          <w:rFonts w:hint="eastAsia" w:ascii="仿宋_GB2312" w:hAnsi="仿宋_GB2312" w:eastAsia="仿宋_GB2312" w:cs="仿宋_GB2312"/>
          <w:color w:val="auto"/>
          <w:sz w:val="30"/>
          <w:szCs w:val="30"/>
          <w:lang w:val="en-US" w:eastAsia="zh-CN"/>
        </w:rPr>
        <w:t>1班</w:t>
      </w:r>
      <w:r>
        <w:rPr>
          <w:rFonts w:hint="eastAsia" w:ascii="仿宋_GB2312" w:hAnsi="仿宋_GB2312" w:eastAsia="仿宋_GB2312" w:cs="仿宋_GB2312"/>
          <w:color w:val="auto"/>
          <w:sz w:val="30"/>
          <w:szCs w:val="30"/>
        </w:rPr>
        <w:t>的英语教学任务，完成</w:t>
      </w:r>
      <w:r>
        <w:rPr>
          <w:rFonts w:hint="eastAsia" w:ascii="仿宋_GB2312" w:hAnsi="仿宋_GB2312" w:eastAsia="仿宋_GB2312" w:cs="仿宋_GB2312"/>
          <w:color w:val="auto"/>
          <w:sz w:val="30"/>
          <w:szCs w:val="30"/>
          <w:lang w:eastAsia="zh-CN"/>
        </w:rPr>
        <w:t>教学任务</w:t>
      </w:r>
      <w:r>
        <w:rPr>
          <w:rFonts w:hint="eastAsia" w:ascii="仿宋_GB2312" w:hAnsi="仿宋_GB2312" w:eastAsia="仿宋_GB2312" w:cs="仿宋_GB2312"/>
          <w:color w:val="auto"/>
          <w:sz w:val="30"/>
          <w:szCs w:val="30"/>
          <w:lang w:val="en-US" w:eastAsia="zh-CN"/>
        </w:rPr>
        <w:t>56</w:t>
      </w:r>
      <w:r>
        <w:rPr>
          <w:rFonts w:hint="eastAsia" w:ascii="仿宋_GB2312" w:hAnsi="仿宋_GB2312" w:eastAsia="仿宋_GB2312" w:cs="仿宋_GB2312"/>
          <w:color w:val="auto"/>
          <w:sz w:val="30"/>
          <w:szCs w:val="30"/>
        </w:rPr>
        <w:t>课时。积极指导学生社团——英语俱乐部开展各项活动，丰富了校园文化。</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90" w:firstLineChars="196"/>
        <w:jc w:val="both"/>
        <w:textAlignment w:val="auto"/>
        <w:outlineLvl w:val="9"/>
        <w:rPr>
          <w:rFonts w:hint="eastAsia" w:ascii="仿宋_GB2312" w:hAnsi="仿宋_GB2312" w:eastAsia="仿宋_GB2312" w:cs="仿宋_GB2312"/>
          <w:b/>
          <w:color w:val="auto"/>
          <w:sz w:val="30"/>
          <w:szCs w:val="30"/>
        </w:rPr>
      </w:pPr>
      <w:r>
        <w:rPr>
          <w:rFonts w:hint="eastAsia" w:ascii="仿宋_GB2312" w:hAnsi="仿宋_GB2312" w:eastAsia="仿宋_GB2312" w:cs="仿宋_GB2312"/>
          <w:b/>
          <w:color w:val="auto"/>
          <w:sz w:val="30"/>
          <w:szCs w:val="30"/>
        </w:rPr>
        <w:t>四、党风廉政方面</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00"/>
        <w:jc w:val="both"/>
        <w:textAlignment w:val="auto"/>
        <w:outlineLvl w:val="9"/>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201</w:t>
      </w:r>
      <w:r>
        <w:rPr>
          <w:rFonts w:hint="eastAsia" w:ascii="仿宋_GB2312" w:hAnsi="仿宋_GB2312" w:eastAsia="仿宋_GB2312" w:cs="仿宋_GB2312"/>
          <w:color w:val="auto"/>
          <w:sz w:val="30"/>
          <w:szCs w:val="30"/>
          <w:lang w:val="en-US" w:eastAsia="zh-CN"/>
        </w:rPr>
        <w:t>8</w:t>
      </w:r>
      <w:r>
        <w:rPr>
          <w:rFonts w:hint="eastAsia" w:ascii="仿宋_GB2312" w:hAnsi="仿宋_GB2312" w:eastAsia="仿宋_GB2312" w:cs="仿宋_GB2312"/>
          <w:color w:val="auto"/>
          <w:sz w:val="30"/>
          <w:szCs w:val="30"/>
        </w:rPr>
        <w:t>年，本人始终按照《党员领导干部廉洁从政若干准则》规定严格要求自己，做到自重、自省、自警、自励，树立正确利益观。做到不为私心所忧，不为名利所累，不为物欲所惑，自觉保持党员干部思想纯洁性，保持清正廉洁。</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02" w:firstLineChars="200"/>
        <w:jc w:val="both"/>
        <w:textAlignment w:val="auto"/>
        <w:outlineLvl w:val="9"/>
        <w:rPr>
          <w:rFonts w:hint="eastAsia" w:ascii="仿宋_GB2312" w:hAnsi="仿宋_GB2312" w:eastAsia="仿宋_GB2312" w:cs="仿宋_GB2312"/>
          <w:b/>
          <w:color w:val="auto"/>
          <w:sz w:val="30"/>
          <w:szCs w:val="30"/>
        </w:rPr>
      </w:pPr>
      <w:r>
        <w:rPr>
          <w:rFonts w:hint="eastAsia" w:ascii="仿宋_GB2312" w:hAnsi="仿宋_GB2312" w:eastAsia="仿宋_GB2312" w:cs="仿宋_GB2312"/>
          <w:b/>
          <w:color w:val="auto"/>
          <w:sz w:val="30"/>
          <w:szCs w:val="30"/>
        </w:rPr>
        <w:t>五、存在的不足及今后的努力方向</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00" w:firstLineChars="200"/>
        <w:jc w:val="both"/>
        <w:textAlignment w:val="auto"/>
        <w:outlineLvl w:val="9"/>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一是要加大改革创新的力度，在学生</w:t>
      </w:r>
      <w:r>
        <w:rPr>
          <w:rFonts w:hint="eastAsia" w:ascii="仿宋_GB2312" w:hAnsi="仿宋_GB2312" w:eastAsia="仿宋_GB2312" w:cs="仿宋_GB2312"/>
          <w:color w:val="auto"/>
          <w:sz w:val="30"/>
          <w:szCs w:val="30"/>
          <w:lang w:eastAsia="zh-CN"/>
        </w:rPr>
        <w:t>精准资助</w:t>
      </w:r>
      <w:r>
        <w:rPr>
          <w:rFonts w:hint="eastAsia" w:ascii="仿宋_GB2312" w:hAnsi="仿宋_GB2312" w:eastAsia="仿宋_GB2312" w:cs="仿宋_GB2312"/>
          <w:color w:val="auto"/>
          <w:sz w:val="30"/>
          <w:szCs w:val="30"/>
        </w:rPr>
        <w:t>、</w:t>
      </w:r>
      <w:r>
        <w:rPr>
          <w:rFonts w:hint="eastAsia" w:ascii="仿宋_GB2312" w:hAnsi="仿宋_GB2312" w:eastAsia="仿宋_GB2312" w:cs="仿宋_GB2312"/>
          <w:color w:val="auto"/>
          <w:sz w:val="30"/>
          <w:szCs w:val="30"/>
          <w:lang w:eastAsia="zh-CN"/>
        </w:rPr>
        <w:t>招生宣传</w:t>
      </w:r>
      <w:r>
        <w:rPr>
          <w:rFonts w:hint="eastAsia" w:ascii="仿宋_GB2312" w:hAnsi="仿宋_GB2312" w:eastAsia="仿宋_GB2312" w:cs="仿宋_GB2312"/>
          <w:color w:val="auto"/>
          <w:sz w:val="30"/>
          <w:szCs w:val="30"/>
        </w:rPr>
        <w:t>等方面加大改革力度，争取工作</w:t>
      </w:r>
      <w:r>
        <w:rPr>
          <w:rFonts w:hint="eastAsia" w:ascii="仿宋_GB2312" w:hAnsi="仿宋_GB2312" w:eastAsia="仿宋_GB2312" w:cs="仿宋_GB2312"/>
          <w:color w:val="auto"/>
          <w:sz w:val="30"/>
          <w:szCs w:val="30"/>
          <w:lang w:eastAsia="zh-CN"/>
        </w:rPr>
        <w:t>水平</w:t>
      </w:r>
      <w:r>
        <w:rPr>
          <w:rFonts w:hint="eastAsia" w:ascii="仿宋_GB2312" w:hAnsi="仿宋_GB2312" w:eastAsia="仿宋_GB2312" w:cs="仿宋_GB2312"/>
          <w:color w:val="auto"/>
          <w:sz w:val="30"/>
          <w:szCs w:val="30"/>
        </w:rPr>
        <w:t>再上新</w:t>
      </w:r>
      <w:r>
        <w:rPr>
          <w:rFonts w:hint="eastAsia" w:ascii="仿宋_GB2312" w:hAnsi="仿宋_GB2312" w:eastAsia="仿宋_GB2312" w:cs="仿宋_GB2312"/>
          <w:color w:val="auto"/>
          <w:sz w:val="30"/>
          <w:szCs w:val="30"/>
          <w:lang w:eastAsia="zh-CN"/>
        </w:rPr>
        <w:t>的</w:t>
      </w:r>
      <w:r>
        <w:rPr>
          <w:rFonts w:hint="eastAsia" w:ascii="仿宋_GB2312" w:hAnsi="仿宋_GB2312" w:eastAsia="仿宋_GB2312" w:cs="仿宋_GB2312"/>
          <w:color w:val="auto"/>
          <w:sz w:val="30"/>
          <w:szCs w:val="30"/>
        </w:rPr>
        <w:t>台阶。</w:t>
      </w:r>
      <w:r>
        <w:rPr>
          <w:rFonts w:hint="eastAsia" w:ascii="仿宋_GB2312" w:hAnsi="仿宋_GB2312" w:eastAsia="仿宋_GB2312" w:cs="仿宋_GB2312"/>
          <w:color w:val="auto"/>
          <w:sz w:val="30"/>
          <w:szCs w:val="30"/>
          <w:lang w:eastAsia="zh-CN"/>
        </w:rPr>
        <w:t>二是加强</w:t>
      </w:r>
      <w:r>
        <w:rPr>
          <w:rFonts w:hint="eastAsia" w:ascii="仿宋_GB2312" w:hAnsi="仿宋_GB2312" w:eastAsia="仿宋_GB2312" w:cs="仿宋_GB2312"/>
          <w:color w:val="auto"/>
          <w:sz w:val="30"/>
          <w:szCs w:val="30"/>
        </w:rPr>
        <w:t>学生管理工作运行机制</w:t>
      </w:r>
      <w:r>
        <w:rPr>
          <w:rFonts w:hint="eastAsia" w:ascii="仿宋_GB2312" w:hAnsi="仿宋_GB2312" w:eastAsia="仿宋_GB2312" w:cs="仿宋_GB2312"/>
          <w:color w:val="auto"/>
          <w:sz w:val="30"/>
          <w:szCs w:val="30"/>
          <w:lang w:eastAsia="zh-CN"/>
        </w:rPr>
        <w:t>的新</w:t>
      </w:r>
      <w:r>
        <w:rPr>
          <w:rFonts w:hint="eastAsia" w:ascii="仿宋_GB2312" w:hAnsi="仿宋_GB2312" w:eastAsia="仿宋_GB2312" w:cs="仿宋_GB2312"/>
          <w:color w:val="auto"/>
          <w:sz w:val="30"/>
          <w:szCs w:val="30"/>
        </w:rPr>
        <w:t>探索</w:t>
      </w:r>
      <w:r>
        <w:rPr>
          <w:rFonts w:hint="eastAsia" w:ascii="仿宋_GB2312" w:hAnsi="仿宋_GB2312" w:eastAsia="仿宋_GB2312" w:cs="仿宋_GB2312"/>
          <w:color w:val="auto"/>
          <w:sz w:val="30"/>
          <w:szCs w:val="30"/>
          <w:lang w:eastAsia="zh-CN"/>
        </w:rPr>
        <w:t>。</w:t>
      </w:r>
      <w:r>
        <w:rPr>
          <w:rFonts w:hint="eastAsia" w:ascii="仿宋_GB2312" w:hAnsi="仿宋_GB2312" w:eastAsia="仿宋_GB2312" w:cs="仿宋_GB2312"/>
          <w:color w:val="auto"/>
          <w:sz w:val="30"/>
          <w:szCs w:val="30"/>
        </w:rPr>
        <w:t>学校规模不断扩大</w:t>
      </w:r>
      <w:r>
        <w:rPr>
          <w:rFonts w:hint="eastAsia" w:ascii="仿宋_GB2312" w:hAnsi="仿宋_GB2312" w:eastAsia="仿宋_GB2312" w:cs="仿宋_GB2312"/>
          <w:color w:val="auto"/>
          <w:sz w:val="30"/>
          <w:szCs w:val="30"/>
          <w:lang w:eastAsia="zh-CN"/>
        </w:rPr>
        <w:t>，</w:t>
      </w:r>
      <w:r>
        <w:rPr>
          <w:rFonts w:hint="eastAsia" w:ascii="仿宋_GB2312" w:hAnsi="仿宋_GB2312" w:eastAsia="仿宋_GB2312" w:cs="仿宋_GB2312"/>
          <w:color w:val="auto"/>
          <w:sz w:val="30"/>
          <w:szCs w:val="30"/>
        </w:rPr>
        <w:t>学生</w:t>
      </w:r>
      <w:r>
        <w:rPr>
          <w:rFonts w:hint="eastAsia" w:ascii="仿宋_GB2312" w:hAnsi="仿宋_GB2312" w:eastAsia="仿宋_GB2312" w:cs="仿宋_GB2312"/>
          <w:color w:val="auto"/>
          <w:sz w:val="30"/>
          <w:szCs w:val="30"/>
          <w:lang w:eastAsia="zh-CN"/>
        </w:rPr>
        <w:t>类型、</w:t>
      </w:r>
      <w:r>
        <w:rPr>
          <w:rFonts w:hint="eastAsia" w:ascii="仿宋_GB2312" w:hAnsi="仿宋_GB2312" w:eastAsia="仿宋_GB2312" w:cs="仿宋_GB2312"/>
          <w:color w:val="auto"/>
          <w:sz w:val="30"/>
          <w:szCs w:val="30"/>
        </w:rPr>
        <w:t>数量不断增多，管理难度</w:t>
      </w:r>
      <w:r>
        <w:rPr>
          <w:rFonts w:hint="eastAsia" w:ascii="仿宋_GB2312" w:hAnsi="仿宋_GB2312" w:eastAsia="仿宋_GB2312" w:cs="仿宋_GB2312"/>
          <w:color w:val="auto"/>
          <w:sz w:val="30"/>
          <w:szCs w:val="30"/>
          <w:lang w:eastAsia="zh-CN"/>
        </w:rPr>
        <w:t>不断</w:t>
      </w:r>
      <w:r>
        <w:rPr>
          <w:rFonts w:hint="eastAsia" w:ascii="仿宋_GB2312" w:hAnsi="仿宋_GB2312" w:eastAsia="仿宋_GB2312" w:cs="仿宋_GB2312"/>
          <w:color w:val="auto"/>
          <w:sz w:val="30"/>
          <w:szCs w:val="30"/>
        </w:rPr>
        <w:t>加大，如果不对整个工作进行统筹考虑，就会顾此失彼，特别是学生工作，既要有宏观的管理理念和思路，又要脚踏实地把工作做细做实。</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00" w:firstLineChars="200"/>
        <w:jc w:val="both"/>
        <w:textAlignment w:val="auto"/>
        <w:outlineLvl w:val="9"/>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一年来，在领导和</w:t>
      </w:r>
      <w:r>
        <w:rPr>
          <w:rFonts w:hint="eastAsia" w:ascii="仿宋_GB2312" w:hAnsi="仿宋_GB2312" w:eastAsia="仿宋_GB2312" w:cs="仿宋_GB2312"/>
          <w:color w:val="auto"/>
          <w:sz w:val="30"/>
          <w:szCs w:val="30"/>
          <w:lang w:eastAsia="zh-CN"/>
        </w:rPr>
        <w:t>同事们的</w:t>
      </w:r>
      <w:r>
        <w:rPr>
          <w:rFonts w:hint="eastAsia" w:ascii="仿宋_GB2312" w:hAnsi="仿宋_GB2312" w:eastAsia="仿宋_GB2312" w:cs="仿宋_GB2312"/>
          <w:color w:val="auto"/>
          <w:sz w:val="30"/>
          <w:szCs w:val="30"/>
        </w:rPr>
        <w:t>关心支持下，</w:t>
      </w:r>
      <w:r>
        <w:rPr>
          <w:rFonts w:hint="eastAsia" w:ascii="仿宋_GB2312" w:hAnsi="仿宋_GB2312" w:eastAsia="仿宋_GB2312" w:cs="仿宋_GB2312"/>
          <w:color w:val="auto"/>
          <w:sz w:val="30"/>
          <w:szCs w:val="30"/>
          <w:lang w:eastAsia="zh-CN"/>
        </w:rPr>
        <w:t>顺利</w:t>
      </w:r>
      <w:r>
        <w:rPr>
          <w:rFonts w:hint="eastAsia" w:ascii="仿宋_GB2312" w:hAnsi="仿宋_GB2312" w:eastAsia="仿宋_GB2312" w:cs="仿宋_GB2312"/>
          <w:color w:val="auto"/>
          <w:sz w:val="30"/>
          <w:szCs w:val="30"/>
        </w:rPr>
        <w:t>完成了</w:t>
      </w:r>
      <w:r>
        <w:rPr>
          <w:rFonts w:hint="eastAsia" w:ascii="仿宋_GB2312" w:hAnsi="仿宋_GB2312" w:eastAsia="仿宋_GB2312" w:cs="仿宋_GB2312"/>
          <w:color w:val="auto"/>
          <w:sz w:val="30"/>
          <w:szCs w:val="30"/>
          <w:lang w:eastAsia="zh-CN"/>
        </w:rPr>
        <w:t>既定</w:t>
      </w:r>
      <w:r>
        <w:rPr>
          <w:rFonts w:hint="eastAsia" w:ascii="仿宋_GB2312" w:hAnsi="仿宋_GB2312" w:eastAsia="仿宋_GB2312" w:cs="仿宋_GB2312"/>
          <w:color w:val="auto"/>
          <w:sz w:val="30"/>
          <w:szCs w:val="30"/>
        </w:rPr>
        <w:t>工作</w:t>
      </w:r>
      <w:r>
        <w:rPr>
          <w:rFonts w:hint="eastAsia" w:ascii="仿宋_GB2312" w:hAnsi="仿宋_GB2312" w:eastAsia="仿宋_GB2312" w:cs="仿宋_GB2312"/>
          <w:color w:val="auto"/>
          <w:sz w:val="30"/>
          <w:szCs w:val="30"/>
          <w:lang w:eastAsia="zh-CN"/>
        </w:rPr>
        <w:t>。</w:t>
      </w:r>
      <w:r>
        <w:rPr>
          <w:rFonts w:hint="eastAsia" w:ascii="仿宋_GB2312" w:hAnsi="仿宋_GB2312" w:eastAsia="仿宋_GB2312" w:cs="仿宋_GB2312"/>
          <w:color w:val="auto"/>
          <w:sz w:val="30"/>
          <w:szCs w:val="30"/>
          <w:lang w:val="en-US" w:eastAsia="zh-CN"/>
        </w:rPr>
        <w:t>2019年</w:t>
      </w:r>
      <w:r>
        <w:rPr>
          <w:rFonts w:hint="eastAsia" w:ascii="仿宋_GB2312" w:hAnsi="仿宋_GB2312" w:eastAsia="仿宋_GB2312" w:cs="仿宋_GB2312"/>
          <w:color w:val="auto"/>
          <w:sz w:val="30"/>
          <w:szCs w:val="30"/>
        </w:rPr>
        <w:t>还有很多工作设想</w:t>
      </w:r>
      <w:r>
        <w:rPr>
          <w:rFonts w:hint="eastAsia" w:ascii="仿宋_GB2312" w:hAnsi="仿宋_GB2312" w:eastAsia="仿宋_GB2312" w:cs="仿宋_GB2312"/>
          <w:color w:val="auto"/>
          <w:sz w:val="30"/>
          <w:szCs w:val="30"/>
          <w:lang w:eastAsia="zh-CN"/>
        </w:rPr>
        <w:t>要去完成</w:t>
      </w:r>
      <w:r>
        <w:rPr>
          <w:rFonts w:hint="eastAsia" w:ascii="仿宋_GB2312" w:hAnsi="仿宋_GB2312" w:eastAsia="仿宋_GB2312" w:cs="仿宋_GB2312"/>
          <w:color w:val="auto"/>
          <w:sz w:val="30"/>
          <w:szCs w:val="30"/>
        </w:rPr>
        <w:t>，还需要加倍努力工作为学校的发展做出贡献。以上是自己一年来的工作总结，不当之处</w:t>
      </w:r>
      <w:r>
        <w:rPr>
          <w:rFonts w:hint="eastAsia" w:ascii="仿宋_GB2312" w:hAnsi="仿宋_GB2312" w:eastAsia="仿宋_GB2312" w:cs="仿宋_GB2312"/>
          <w:color w:val="auto"/>
          <w:sz w:val="30"/>
          <w:szCs w:val="30"/>
          <w:lang w:eastAsia="zh-CN"/>
        </w:rPr>
        <w:t>敬请</w:t>
      </w:r>
      <w:r>
        <w:rPr>
          <w:rFonts w:hint="eastAsia" w:ascii="仿宋_GB2312" w:hAnsi="仿宋_GB2312" w:eastAsia="仿宋_GB2312" w:cs="仿宋_GB2312"/>
          <w:color w:val="auto"/>
          <w:sz w:val="30"/>
          <w:szCs w:val="30"/>
        </w:rPr>
        <w:t>批评指正。</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00" w:firstLineChars="200"/>
        <w:jc w:val="both"/>
        <w:textAlignment w:val="auto"/>
        <w:outlineLvl w:val="9"/>
        <w:rPr>
          <w:rFonts w:hint="eastAsia" w:ascii="仿宋_GB2312" w:hAnsi="仿宋_GB2312" w:eastAsia="仿宋_GB2312" w:cs="仿宋_GB2312"/>
          <w:color w:val="auto"/>
          <w:sz w:val="30"/>
          <w:szCs w:val="30"/>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00" w:firstLineChars="200"/>
        <w:jc w:val="both"/>
        <w:textAlignment w:val="auto"/>
        <w:outlineLvl w:val="9"/>
        <w:rPr>
          <w:rFonts w:hint="eastAsia" w:ascii="仿宋_GB2312" w:hAnsi="仿宋_GB2312" w:eastAsia="仿宋_GB2312" w:cs="仿宋_GB2312"/>
          <w:color w:val="auto"/>
          <w:sz w:val="30"/>
          <w:szCs w:val="30"/>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00" w:firstLineChars="200"/>
        <w:jc w:val="both"/>
        <w:textAlignment w:val="auto"/>
        <w:outlineLvl w:val="9"/>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 xml:space="preserve">                                 2019年1月14日</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00" w:firstLineChars="200"/>
        <w:jc w:val="both"/>
        <w:textAlignment w:val="auto"/>
        <w:outlineLvl w:val="9"/>
        <w:rPr>
          <w:rFonts w:hint="eastAsia" w:ascii="仿宋_GB2312" w:hAnsi="仿宋_GB2312" w:eastAsia="仿宋_GB2312" w:cs="仿宋_GB2312"/>
          <w:color w:val="auto"/>
          <w:sz w:val="30"/>
          <w:szCs w:val="30"/>
        </w:rPr>
      </w:pPr>
    </w:p>
    <w:sectPr>
      <w:footerReference r:id="rId3" w:type="default"/>
      <w:pgSz w:w="11906" w:h="16838"/>
      <w:pgMar w:top="1134" w:right="1418" w:bottom="113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方正楷体_GBK">
    <w:altName w:val="微软雅黑"/>
    <w:panose1 w:val="00000000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5CA89F"/>
    <w:multiLevelType w:val="singleLevel"/>
    <w:tmpl w:val="5A5CA89F"/>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7DE2"/>
    <w:rsid w:val="00061B99"/>
    <w:rsid w:val="00127DE2"/>
    <w:rsid w:val="001E6464"/>
    <w:rsid w:val="00260B29"/>
    <w:rsid w:val="002C482C"/>
    <w:rsid w:val="002C5725"/>
    <w:rsid w:val="002E18A3"/>
    <w:rsid w:val="0031713D"/>
    <w:rsid w:val="003913F3"/>
    <w:rsid w:val="004A69A0"/>
    <w:rsid w:val="004C3817"/>
    <w:rsid w:val="00500845"/>
    <w:rsid w:val="005E7EE6"/>
    <w:rsid w:val="00673869"/>
    <w:rsid w:val="006754E8"/>
    <w:rsid w:val="006B48FA"/>
    <w:rsid w:val="006D034D"/>
    <w:rsid w:val="00724AE3"/>
    <w:rsid w:val="00886430"/>
    <w:rsid w:val="008B7288"/>
    <w:rsid w:val="008E2D96"/>
    <w:rsid w:val="009E0F58"/>
    <w:rsid w:val="00AB2432"/>
    <w:rsid w:val="00AB493B"/>
    <w:rsid w:val="00B12351"/>
    <w:rsid w:val="00B26FCF"/>
    <w:rsid w:val="00C53103"/>
    <w:rsid w:val="00D26F65"/>
    <w:rsid w:val="00E30852"/>
    <w:rsid w:val="00ED1FE6"/>
    <w:rsid w:val="00F8735A"/>
    <w:rsid w:val="10C9224B"/>
    <w:rsid w:val="24C44C31"/>
    <w:rsid w:val="3E1E7719"/>
    <w:rsid w:val="3E34717E"/>
    <w:rsid w:val="405A7D43"/>
    <w:rsid w:val="464609F9"/>
    <w:rsid w:val="4BC91085"/>
    <w:rsid w:val="52175D59"/>
    <w:rsid w:val="62B72441"/>
    <w:rsid w:val="6A743711"/>
    <w:rsid w:val="70474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15">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16"/>
    <w:unhideWhenUsed/>
    <w:qFormat/>
    <w:uiPriority w:val="99"/>
    <w:rPr>
      <w:sz w:val="18"/>
      <w:szCs w:val="18"/>
    </w:rPr>
  </w:style>
  <w:style w:type="paragraph" w:styleId="3">
    <w:name w:val="footer"/>
    <w:basedOn w:val="1"/>
    <w:link w:val="19"/>
    <w:unhideWhenUsed/>
    <w:qFormat/>
    <w:uiPriority w:val="99"/>
    <w:pPr>
      <w:tabs>
        <w:tab w:val="center" w:pos="4153"/>
        <w:tab w:val="right" w:pos="8306"/>
      </w:tabs>
      <w:snapToGrid w:val="0"/>
      <w:jc w:val="left"/>
    </w:pPr>
    <w:rPr>
      <w:sz w:val="18"/>
      <w:szCs w:val="18"/>
    </w:rPr>
  </w:style>
  <w:style w:type="paragraph" w:styleId="4">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7">
    <w:name w:val="Strong"/>
    <w:basedOn w:val="6"/>
    <w:qFormat/>
    <w:uiPriority w:val="22"/>
    <w:rPr>
      <w:b/>
      <w:bCs/>
    </w:rPr>
  </w:style>
  <w:style w:type="character" w:styleId="8">
    <w:name w:val="FollowedHyperlink"/>
    <w:basedOn w:val="6"/>
    <w:unhideWhenUsed/>
    <w:qFormat/>
    <w:uiPriority w:val="99"/>
    <w:rPr>
      <w:color w:val="3E3E3E"/>
      <w:u w:val="none"/>
    </w:rPr>
  </w:style>
  <w:style w:type="character" w:styleId="9">
    <w:name w:val="Emphasis"/>
    <w:basedOn w:val="6"/>
    <w:qFormat/>
    <w:uiPriority w:val="20"/>
    <w:rPr>
      <w:color w:val="FF0000"/>
    </w:rPr>
  </w:style>
  <w:style w:type="character" w:styleId="10">
    <w:name w:val="HTML Definition"/>
    <w:basedOn w:val="6"/>
    <w:unhideWhenUsed/>
    <w:qFormat/>
    <w:uiPriority w:val="99"/>
  </w:style>
  <w:style w:type="character" w:styleId="11">
    <w:name w:val="HTML Variable"/>
    <w:basedOn w:val="6"/>
    <w:unhideWhenUsed/>
    <w:qFormat/>
    <w:uiPriority w:val="99"/>
  </w:style>
  <w:style w:type="character" w:styleId="12">
    <w:name w:val="Hyperlink"/>
    <w:basedOn w:val="6"/>
    <w:unhideWhenUsed/>
    <w:qFormat/>
    <w:uiPriority w:val="99"/>
    <w:rPr>
      <w:color w:val="3665C3"/>
      <w:u w:val="none"/>
    </w:rPr>
  </w:style>
  <w:style w:type="character" w:styleId="13">
    <w:name w:val="HTML Code"/>
    <w:basedOn w:val="6"/>
    <w:unhideWhenUsed/>
    <w:qFormat/>
    <w:uiPriority w:val="99"/>
    <w:rPr>
      <w:rFonts w:ascii="Courier New" w:hAnsi="Courier New"/>
      <w:sz w:val="20"/>
    </w:rPr>
  </w:style>
  <w:style w:type="character" w:styleId="14">
    <w:name w:val="HTML Cite"/>
    <w:basedOn w:val="6"/>
    <w:unhideWhenUsed/>
    <w:qFormat/>
    <w:uiPriority w:val="99"/>
  </w:style>
  <w:style w:type="character" w:customStyle="1" w:styleId="16">
    <w:name w:val="批注框文本 Char"/>
    <w:basedOn w:val="6"/>
    <w:link w:val="2"/>
    <w:semiHidden/>
    <w:qFormat/>
    <w:uiPriority w:val="99"/>
    <w:rPr>
      <w:sz w:val="18"/>
      <w:szCs w:val="18"/>
    </w:rPr>
  </w:style>
  <w:style w:type="paragraph" w:customStyle="1" w:styleId="17">
    <w:name w:val="List Paragraph"/>
    <w:basedOn w:val="1"/>
    <w:qFormat/>
    <w:uiPriority w:val="34"/>
    <w:pPr>
      <w:ind w:firstLine="420" w:firstLineChars="200"/>
    </w:pPr>
  </w:style>
  <w:style w:type="character" w:customStyle="1" w:styleId="18">
    <w:name w:val="页眉 Char"/>
    <w:basedOn w:val="6"/>
    <w:link w:val="4"/>
    <w:qFormat/>
    <w:uiPriority w:val="99"/>
    <w:rPr>
      <w:sz w:val="18"/>
      <w:szCs w:val="18"/>
    </w:rPr>
  </w:style>
  <w:style w:type="character" w:customStyle="1" w:styleId="19">
    <w:name w:val="页脚 Char"/>
    <w:basedOn w:val="6"/>
    <w:link w:val="3"/>
    <w:qFormat/>
    <w:uiPriority w:val="99"/>
    <w:rPr>
      <w:sz w:val="18"/>
      <w:szCs w:val="18"/>
    </w:rPr>
  </w:style>
  <w:style w:type="character" w:customStyle="1" w:styleId="20">
    <w:name w:val="fr3"/>
    <w:basedOn w:val="6"/>
    <w:qFormat/>
    <w:uiPriority w:val="0"/>
    <w:rPr>
      <w:color w:val="0048A2"/>
      <w:sz w:val="18"/>
      <w:szCs w:val="18"/>
    </w:rPr>
  </w:style>
  <w:style w:type="character" w:customStyle="1" w:styleId="21">
    <w:name w:val="unvawrong"/>
    <w:basedOn w:val="6"/>
    <w:qFormat/>
    <w:uiPriority w:val="0"/>
  </w:style>
  <w:style w:type="character" w:customStyle="1" w:styleId="22">
    <w:name w:val="unvaright"/>
    <w:basedOn w:val="6"/>
    <w:qFormat/>
    <w:uiPriority w:val="0"/>
  </w:style>
  <w:style w:type="character" w:customStyle="1" w:styleId="23">
    <w:name w:val="fde49003"/>
    <w:basedOn w:val="6"/>
    <w:qFormat/>
    <w:uiPriority w:val="0"/>
    <w:rPr>
      <w:sz w:val="18"/>
      <w:szCs w:val="18"/>
    </w:rPr>
  </w:style>
  <w:style w:type="paragraph" w:customStyle="1" w:styleId="24">
    <w:name w:val="articlecontent"/>
    <w:basedOn w:val="1"/>
    <w:qFormat/>
    <w:uiPriority w:val="0"/>
    <w:pPr>
      <w:pBdr>
        <w:top w:val="none" w:color="auto" w:sz="0" w:space="0"/>
        <w:left w:val="none" w:color="auto" w:sz="0" w:space="0"/>
        <w:bottom w:val="none" w:color="auto" w:sz="0" w:space="0"/>
        <w:right w:val="none" w:color="auto" w:sz="0" w:space="0"/>
      </w:pBdr>
      <w:spacing w:after="165" w:afterAutospacing="0" w:line="360" w:lineRule="auto"/>
      <w:jc w:val="left"/>
    </w:pPr>
    <w:rPr>
      <w:color w:val="000000"/>
      <w:kern w:val="0"/>
      <w:lang w:val="en-US" w:eastAsia="zh-CN" w:bidi="ar"/>
    </w:rPr>
  </w:style>
  <w:style w:type="character" w:customStyle="1" w:styleId="25">
    <w:name w:val="prompt-empty-w4"/>
    <w:basedOn w:val="6"/>
    <w:qFormat/>
    <w:uiPriority w:val="0"/>
    <w:rPr>
      <w:color w:val="5FBF5E"/>
    </w:rPr>
  </w:style>
  <w:style w:type="character" w:customStyle="1" w:styleId="26">
    <w:name w:val="comment-number"/>
    <w:basedOn w:val="6"/>
    <w:qFormat/>
    <w:uiPriority w:val="0"/>
    <w:rPr>
      <w:color w:val="5FBF5E"/>
    </w:rPr>
  </w:style>
  <w:style w:type="character" w:customStyle="1" w:styleId="27">
    <w:name w:val="comment-text-w"/>
    <w:basedOn w:val="6"/>
    <w:qFormat/>
    <w:uiPriority w:val="0"/>
    <w:rPr>
      <w:color w:val="5FBF5E"/>
    </w:rPr>
  </w:style>
  <w:style w:type="character" w:customStyle="1" w:styleId="28">
    <w:name w:val="number2"/>
    <w:basedOn w:val="6"/>
    <w:qFormat/>
    <w:uiPriority w:val="0"/>
    <w:rPr>
      <w:color w:val="5FBF5E"/>
    </w:rPr>
  </w:style>
  <w:style w:type="character" w:customStyle="1" w:styleId="29">
    <w:name w:val="comment-link-num"/>
    <w:basedOn w:val="6"/>
    <w:qFormat/>
    <w:uiPriority w:val="0"/>
  </w:style>
  <w:style w:type="character" w:customStyle="1" w:styleId="30">
    <w:name w:val="wrap-name-w"/>
    <w:basedOn w:val="6"/>
    <w:qFormat/>
    <w:uiPriority w:val="0"/>
    <w:rPr>
      <w:rFonts w:ascii="微软雅黑" w:hAnsi="微软雅黑" w:eastAsia="微软雅黑" w:cs="微软雅黑"/>
      <w:color w:val="5FBF5E"/>
      <w:sz w:val="24"/>
      <w:szCs w:val="24"/>
    </w:rPr>
  </w:style>
  <w:style w:type="character" w:customStyle="1" w:styleId="31">
    <w:name w:val="text-null"/>
    <w:basedOn w:val="6"/>
    <w:qFormat/>
    <w:uiPriority w:val="0"/>
    <w:rPr>
      <w:color w:val="5FBF5E"/>
    </w:rPr>
  </w:style>
  <w:style w:type="character" w:customStyle="1" w:styleId="32">
    <w:name w:val="comment-link-numtext"/>
    <w:basedOn w:val="6"/>
    <w:qFormat/>
    <w:uiPriority w:val="0"/>
  </w:style>
  <w:style w:type="character" w:customStyle="1" w:styleId="33">
    <w:name w:val="prop-span"/>
    <w:basedOn w:val="6"/>
    <w:qFormat/>
    <w:uiPriority w:val="0"/>
  </w:style>
  <w:style w:type="paragraph" w:customStyle="1" w:styleId="34">
    <w:name w:val="p0"/>
    <w:basedOn w:val="1"/>
    <w:qFormat/>
    <w:uiPriority w:val="0"/>
    <w:pPr>
      <w:widowControl/>
      <w:spacing w:before="100" w:beforeAutospacing="1" w:after="100" w:afterAutospacing="1"/>
      <w:jc w:val="left"/>
    </w:pPr>
    <w:rPr>
      <w:rFonts w:ascii="宋体" w:hAnsi="宋体" w:cs="宋体"/>
      <w:kern w:val="0"/>
      <w:sz w:val="24"/>
    </w:rPr>
  </w:style>
  <w:style w:type="character" w:customStyle="1" w:styleId="35">
    <w:name w:val="bsharetext"/>
    <w:basedOn w:val="6"/>
    <w:qFormat/>
    <w:uiPriority w:val="0"/>
  </w:style>
  <w:style w:type="character" w:customStyle="1" w:styleId="36">
    <w:name w:val="b4fu"/>
    <w:basedOn w:val="6"/>
    <w:qFormat/>
    <w:uiPriority w:val="0"/>
  </w:style>
  <w:style w:type="character" w:customStyle="1" w:styleId="37">
    <w:name w:val="b4fu1"/>
    <w:basedOn w:val="6"/>
    <w:qFormat/>
    <w:uiPriority w:val="0"/>
  </w:style>
  <w:style w:type="character" w:customStyle="1" w:styleId="38">
    <w:name w:val="tongt"/>
    <w:basedOn w:val="6"/>
    <w:qFormat/>
    <w:uiPriority w:val="0"/>
  </w:style>
  <w:style w:type="character" w:customStyle="1" w:styleId="39">
    <w:name w:val="tongt1"/>
    <w:basedOn w:val="6"/>
    <w:qFormat/>
    <w:uiPriority w:val="0"/>
    <w:rPr>
      <w:u w:val="single"/>
    </w:rPr>
  </w:style>
  <w:style w:type="character" w:customStyle="1" w:styleId="40">
    <w:name w:val="current"/>
    <w:basedOn w:val="6"/>
    <w:qFormat/>
    <w:uiPriority w:val="0"/>
    <w:rPr>
      <w:b/>
      <w:color w:val="FFFFFF"/>
      <w:bdr w:val="single" w:color="3666D4" w:sz="6" w:space="0"/>
      <w:shd w:val="clear" w:fill="3666D4"/>
    </w:rPr>
  </w:style>
  <w:style w:type="character" w:customStyle="1" w:styleId="41">
    <w:name w:val="disabled"/>
    <w:basedOn w:val="6"/>
    <w:uiPriority w:val="0"/>
    <w:rPr>
      <w:vanish/>
    </w:rPr>
  </w:style>
  <w:style w:type="character" w:customStyle="1" w:styleId="42">
    <w:name w:val="ds-unread-count"/>
    <w:basedOn w:val="6"/>
    <w:qFormat/>
    <w:uiPriority w:val="0"/>
    <w:rPr>
      <w:b/>
      <w:color w:val="EE3322"/>
    </w:rPr>
  </w:style>
  <w:style w:type="character" w:customStyle="1" w:styleId="43">
    <w:name w:val="ds-reads-app-special"/>
    <w:basedOn w:val="6"/>
    <w:uiPriority w:val="0"/>
    <w:rPr>
      <w:color w:val="FFFFFF"/>
      <w:shd w:val="clear" w:fill="00A3CF"/>
    </w:rPr>
  </w:style>
  <w:style w:type="character" w:customStyle="1" w:styleId="44">
    <w:name w:val="ds-reads-from"/>
    <w:basedOn w:val="6"/>
    <w:qFormat/>
    <w:uiPriority w:val="0"/>
  </w:style>
  <w:style w:type="character" w:customStyle="1" w:styleId="45">
    <w:name w:val="pubdate-day"/>
    <w:basedOn w:val="6"/>
    <w:qFormat/>
    <w:uiPriority w:val="0"/>
    <w:rPr>
      <w:rFonts w:ascii="Arial" w:hAnsi="Arial" w:cs="Arial"/>
      <w:color w:val="808579"/>
      <w:sz w:val="21"/>
      <w:szCs w:val="21"/>
    </w:rPr>
  </w:style>
  <w:style w:type="character" w:customStyle="1" w:styleId="46">
    <w:name w:val="item-name"/>
    <w:basedOn w:val="6"/>
    <w:qFormat/>
    <w:uiPriority w:val="0"/>
  </w:style>
  <w:style w:type="character" w:customStyle="1" w:styleId="47">
    <w:name w:val="item-name1"/>
    <w:basedOn w:val="6"/>
    <w:qFormat/>
    <w:uiPriority w:val="0"/>
  </w:style>
  <w:style w:type="character" w:customStyle="1" w:styleId="48">
    <w:name w:val="item-name2"/>
    <w:basedOn w:val="6"/>
    <w:uiPriority w:val="0"/>
    <w:rPr>
      <w:color w:val="FFFFFF"/>
      <w:sz w:val="27"/>
      <w:szCs w:val="27"/>
    </w:rPr>
  </w:style>
  <w:style w:type="character" w:customStyle="1" w:styleId="49">
    <w:name w:val="item-name3"/>
    <w:basedOn w:val="6"/>
    <w:qFormat/>
    <w:uiPriority w:val="0"/>
    <w:rPr>
      <w:color w:val="3A3C3C"/>
      <w:sz w:val="24"/>
      <w:szCs w:val="24"/>
    </w:rPr>
  </w:style>
  <w:style w:type="character" w:customStyle="1" w:styleId="50">
    <w:name w:val="item-name4"/>
    <w:basedOn w:val="6"/>
    <w:qFormat/>
    <w:uiPriority w:val="0"/>
  </w:style>
  <w:style w:type="character" w:customStyle="1" w:styleId="51">
    <w:name w:val="xubox_tabnow"/>
    <w:basedOn w:val="6"/>
    <w:uiPriority w:val="0"/>
    <w:rPr>
      <w:bdr w:val="single" w:color="CCCCCC" w:sz="6" w:space="0"/>
      <w:shd w:val="clear" w:fill="FFFFFF"/>
    </w:rPr>
  </w:style>
  <w:style w:type="character" w:customStyle="1" w:styleId="52">
    <w:name w:val="pubdate-month"/>
    <w:basedOn w:val="6"/>
    <w:qFormat/>
    <w:uiPriority w:val="0"/>
    <w:rPr>
      <w:color w:val="000000"/>
      <w:sz w:val="37"/>
      <w:szCs w:val="37"/>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Pages>
  <Words>421</Words>
  <Characters>2402</Characters>
  <Lines>20</Lines>
  <Paragraphs>5</Paragraphs>
  <TotalTime>0</TotalTime>
  <ScaleCrop>false</ScaleCrop>
  <LinksUpToDate>false</LinksUpToDate>
  <CharactersWithSpaces>2818</CharactersWithSpaces>
  <Application>WPS Office_11.1.0.8203_F1E327BC-269C-435d-A152-05C5408002CA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2016-01-10T09:49:00Z</dcterms:created>
  <dc:creator>微软用户</dc:creator>
  <cp:lastModifiedBy>Administrator</cp:lastModifiedBy>
  <dcterms:modified xsi:type="dcterms:W3CDTF">2019-01-14T09:20:31Z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2052-11.1.0.8203</vt:lpwstr>
  </property>
</Properties>
</file>