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楷体_GBK" w:eastAsia="方正楷体_GBK"/>
          <w:sz w:val="28"/>
          <w:szCs w:val="28"/>
          <w:lang w:eastAsia="zh-CN"/>
        </w:rPr>
      </w:pPr>
      <w:r>
        <w:rPr>
          <w:rFonts w:hint="eastAsia" w:ascii="方正小标宋_GBK" w:eastAsia="方正小标宋_GBK"/>
          <w:sz w:val="28"/>
          <w:szCs w:val="28"/>
        </w:rPr>
        <w:t>2018年个人述职报告</w:t>
      </w:r>
    </w:p>
    <w:p>
      <w:pPr>
        <w:ind w:firstLine="420"/>
        <w:rPr>
          <w:rFonts w:hint="eastAsia" w:ascii="方正仿宋_GBK" w:hAnsi="宋体" w:eastAsia="方正仿宋_GBK" w:cs="Arial"/>
          <w:color w:val="000000" w:themeColor="text1"/>
          <w:sz w:val="28"/>
          <w:szCs w:val="28"/>
        </w:rPr>
      </w:pPr>
      <w:r>
        <w:rPr>
          <w:rFonts w:hint="eastAsia" w:ascii="方正仿宋_GBK" w:hAnsi="宋体" w:eastAsia="方正仿宋_GBK" w:cs="Arial"/>
          <w:color w:val="000000" w:themeColor="text1"/>
          <w:sz w:val="28"/>
          <w:szCs w:val="28"/>
        </w:rPr>
        <w:t>2018年本人在校党委的正确领导下，在同事们的支持帮助下，</w:t>
      </w:r>
      <w:r>
        <w:rPr>
          <w:rFonts w:hint="eastAsia" w:ascii="方正仿宋_GBK" w:hAnsi="宋体" w:eastAsia="方正仿宋_GBK" w:cs="Arial"/>
          <w:color w:val="000000" w:themeColor="text1"/>
          <w:sz w:val="28"/>
          <w:szCs w:val="28"/>
          <w:lang w:val="en-US" w:eastAsia="zh-CN"/>
        </w:rPr>
        <w:t>以品牌专业建设为抓手，以人才培养为核心，</w:t>
      </w:r>
      <w:r>
        <w:rPr>
          <w:rFonts w:hint="eastAsia" w:ascii="方正仿宋_GBK" w:hAnsi="宋体" w:eastAsia="方正仿宋_GBK" w:cs="Arial"/>
          <w:color w:val="000000" w:themeColor="text1"/>
          <w:sz w:val="28"/>
          <w:szCs w:val="28"/>
        </w:rPr>
        <w:t>紧紧围绕</w:t>
      </w:r>
      <w:r>
        <w:rPr>
          <w:rFonts w:hint="eastAsia" w:ascii="方正仿宋_GBK" w:hAnsi="宋体" w:eastAsia="方正仿宋_GBK" w:cs="Arial"/>
          <w:color w:val="000000" w:themeColor="text1"/>
          <w:sz w:val="28"/>
          <w:szCs w:val="28"/>
          <w:lang w:val="en-US" w:eastAsia="zh-CN"/>
        </w:rPr>
        <w:t>学校十三五发展规划，</w:t>
      </w:r>
      <w:r>
        <w:rPr>
          <w:rFonts w:hint="eastAsia" w:ascii="方正仿宋_GBK" w:hAnsi="宋体" w:eastAsia="方正仿宋_GBK" w:cs="Arial"/>
          <w:color w:val="000000" w:themeColor="text1"/>
          <w:sz w:val="28"/>
          <w:szCs w:val="28"/>
        </w:rPr>
        <w:t>较好地完成了各项任务。现将2018年度个人履职情况总结汇报如下。</w:t>
      </w:r>
      <w:bookmarkStart w:id="0" w:name="_GoBack"/>
      <w:bookmarkEnd w:id="0"/>
    </w:p>
    <w:p>
      <w:pPr>
        <w:ind w:firstLine="420"/>
        <w:rPr>
          <w:rFonts w:ascii="方正黑体_GBK" w:eastAsia="方正黑体_GBK"/>
          <w:sz w:val="28"/>
          <w:szCs w:val="28"/>
        </w:rPr>
      </w:pPr>
      <w:r>
        <w:rPr>
          <w:rFonts w:hint="eastAsia" w:ascii="方正黑体_GBK" w:eastAsia="方正黑体_GBK"/>
          <w:sz w:val="28"/>
          <w:szCs w:val="28"/>
        </w:rPr>
        <w:t xml:space="preserve"> 一、思想政治情况</w:t>
      </w:r>
    </w:p>
    <w:p>
      <w:pPr>
        <w:snapToGrid w:val="0"/>
        <w:spacing w:line="620" w:lineRule="exact"/>
        <w:ind w:firstLine="640"/>
        <w:rPr>
          <w:rFonts w:hint="eastAsia" w:ascii="方正仿宋_GBK" w:hAnsi="仿宋" w:eastAsia="方正仿宋_GBK"/>
          <w:sz w:val="28"/>
          <w:szCs w:val="28"/>
        </w:rPr>
      </w:pPr>
      <w:r>
        <w:rPr>
          <w:rFonts w:hint="eastAsia" w:ascii="方正仿宋_GBK" w:eastAsia="方正仿宋_GBK"/>
          <w:sz w:val="28"/>
          <w:szCs w:val="28"/>
        </w:rPr>
        <w:t>加强学习，提升政治理论水平。</w:t>
      </w:r>
      <w:r>
        <w:rPr>
          <w:rFonts w:hint="eastAsia" w:ascii="方正仿宋_GBK" w:hAnsi="宋体" w:eastAsia="方正仿宋_GBK" w:cs="Arial"/>
          <w:color w:val="000000" w:themeColor="text1"/>
          <w:sz w:val="28"/>
          <w:szCs w:val="28"/>
        </w:rPr>
        <w:t>以习近平新时代中国特色社会主义思想为指导，学习贯彻党的十九大、全国宣传思想工作会议和全国教育大会精神，牢固树立“四个意识”，坚决做到“两个维护”，</w:t>
      </w:r>
      <w:r>
        <w:rPr>
          <w:rFonts w:hint="eastAsia" w:ascii="方正仿宋_GBK" w:hAnsi="仿宋" w:eastAsia="方正仿宋_GBK"/>
          <w:sz w:val="28"/>
          <w:szCs w:val="28"/>
        </w:rPr>
        <w:t>自觉把思想和行动统一到上级规定要求上来。积极参加学校组织的中层干部能力提升培训班</w:t>
      </w:r>
      <w:r>
        <w:rPr>
          <w:rFonts w:hint="eastAsia" w:ascii="方正仿宋_GBK" w:hAnsi="仿宋" w:eastAsia="方正仿宋_GBK"/>
          <w:sz w:val="28"/>
          <w:szCs w:val="28"/>
          <w:lang w:eastAsia="zh-CN"/>
        </w:rPr>
        <w:t>，</w:t>
      </w:r>
      <w:r>
        <w:rPr>
          <w:rFonts w:hint="eastAsia" w:ascii="方正仿宋_GBK" w:hAnsi="仿宋" w:eastAsia="方正仿宋_GBK"/>
          <w:sz w:val="28"/>
          <w:szCs w:val="28"/>
        </w:rPr>
        <w:t>努力提高自身的思想政治理论水平，不断提升思想认识，提高政治站位</w:t>
      </w:r>
    </w:p>
    <w:p>
      <w:pPr>
        <w:numPr>
          <w:ilvl w:val="0"/>
          <w:numId w:val="1"/>
        </w:numPr>
        <w:snapToGrid w:val="0"/>
        <w:spacing w:line="620" w:lineRule="exact"/>
        <w:ind w:firstLine="640"/>
        <w:rPr>
          <w:rFonts w:hint="eastAsia" w:ascii="方正仿宋_GBK" w:hAnsi="宋体" w:eastAsia="方正仿宋_GBK" w:cs="Arial"/>
          <w:color w:val="000000" w:themeColor="text1"/>
          <w:sz w:val="28"/>
          <w:szCs w:val="28"/>
          <w:lang w:eastAsia="zh-CN"/>
        </w:rPr>
      </w:pPr>
      <w:r>
        <w:rPr>
          <w:rFonts w:hint="eastAsia" w:ascii="方正仿宋_GBK" w:hAnsi="宋体" w:eastAsia="方正仿宋_GBK" w:cs="Arial"/>
          <w:color w:val="000000" w:themeColor="text1"/>
          <w:sz w:val="28"/>
          <w:szCs w:val="28"/>
        </w:rPr>
        <w:t>履职尽责情况情况</w:t>
      </w:r>
    </w:p>
    <w:p>
      <w:pPr>
        <w:snapToGrid w:val="0"/>
        <w:spacing w:line="620" w:lineRule="exact"/>
        <w:ind w:firstLine="640"/>
        <w:rPr>
          <w:rFonts w:hint="eastAsia" w:ascii="方正仿宋_GBK" w:hAnsi="宋体" w:eastAsia="方正仿宋_GBK" w:cs="Arial"/>
          <w:color w:val="000000" w:themeColor="text1"/>
          <w:sz w:val="28"/>
          <w:szCs w:val="28"/>
        </w:rPr>
      </w:pPr>
      <w:r>
        <w:rPr>
          <w:rFonts w:hint="eastAsia" w:ascii="方正仿宋_GBK" w:hAnsi="宋体" w:eastAsia="方正仿宋_GBK" w:cs="Arial"/>
          <w:color w:val="000000" w:themeColor="text1"/>
          <w:sz w:val="28"/>
          <w:szCs w:val="28"/>
        </w:rPr>
        <w:t>(一)、业务教学：始终以老师一名教师身份严格要求自己，指导学生参加省教育厅工业分析技能大赛</w:t>
      </w:r>
      <w:r>
        <w:rPr>
          <w:rFonts w:hint="eastAsia" w:ascii="方正仿宋_GBK" w:hAnsi="宋体" w:eastAsia="方正仿宋_GBK" w:cs="Arial"/>
          <w:color w:val="000000" w:themeColor="text1"/>
          <w:sz w:val="28"/>
          <w:szCs w:val="28"/>
          <w:lang w:eastAsia="zh-CN"/>
        </w:rPr>
        <w:t>，</w:t>
      </w:r>
      <w:r>
        <w:rPr>
          <w:rFonts w:hint="eastAsia" w:ascii="方正仿宋_GBK" w:hAnsi="宋体" w:eastAsia="方正仿宋_GBK" w:cs="Arial"/>
          <w:color w:val="000000" w:themeColor="text1"/>
          <w:sz w:val="28"/>
          <w:szCs w:val="28"/>
          <w:lang w:val="en-US" w:eastAsia="zh-CN"/>
        </w:rPr>
        <w:t>获得团体二等奖；指导学生参加全国药品检测技术技能大赛，获得团体一等奖、优秀指导老师。</w:t>
      </w:r>
      <w:r>
        <w:rPr>
          <w:rFonts w:hint="eastAsia" w:ascii="方正仿宋_GBK" w:hAnsi="宋体" w:eastAsia="方正仿宋_GBK" w:cs="Arial"/>
          <w:color w:val="000000" w:themeColor="text1"/>
          <w:sz w:val="28"/>
          <w:szCs w:val="28"/>
        </w:rPr>
        <w:t>担任化学实验技术、仪器分析技术等课程教学，超额完成教学工作量。</w:t>
      </w:r>
    </w:p>
    <w:p>
      <w:pPr>
        <w:snapToGrid w:val="0"/>
        <w:spacing w:line="620" w:lineRule="exact"/>
        <w:ind w:firstLine="640"/>
        <w:rPr>
          <w:rFonts w:hint="eastAsia" w:ascii="方正仿宋_GBK" w:hAnsi="宋体" w:eastAsia="方正仿宋_GBK" w:cs="Arial"/>
          <w:color w:val="000000" w:themeColor="text1"/>
          <w:sz w:val="28"/>
          <w:szCs w:val="28"/>
        </w:rPr>
      </w:pPr>
      <w:r>
        <w:rPr>
          <w:rFonts w:hint="eastAsia" w:ascii="方正仿宋_GBK" w:hAnsi="宋体" w:eastAsia="方正仿宋_GBK" w:cs="Arial"/>
          <w:color w:val="000000" w:themeColor="text1"/>
          <w:sz w:val="28"/>
          <w:szCs w:val="28"/>
        </w:rPr>
        <w:t>(二)、管理工作：积极协助药学院班子，完成1</w:t>
      </w:r>
      <w:r>
        <w:rPr>
          <w:rFonts w:hint="eastAsia" w:ascii="方正仿宋_GBK" w:hAnsi="宋体" w:eastAsia="方正仿宋_GBK" w:cs="Arial"/>
          <w:color w:val="000000" w:themeColor="text1"/>
          <w:sz w:val="28"/>
          <w:szCs w:val="28"/>
          <w:lang w:val="en-US" w:eastAsia="zh-CN"/>
        </w:rPr>
        <w:t>6</w:t>
      </w:r>
      <w:r>
        <w:rPr>
          <w:rFonts w:hint="eastAsia" w:ascii="方正仿宋_GBK" w:hAnsi="宋体" w:eastAsia="方正仿宋_GBK" w:cs="Arial"/>
          <w:color w:val="000000" w:themeColor="text1"/>
          <w:sz w:val="28"/>
          <w:szCs w:val="28"/>
        </w:rPr>
        <w:t>级学生顶岗实习及过程管理工作，积极参与品牌专业建设，</w:t>
      </w:r>
      <w:r>
        <w:rPr>
          <w:rFonts w:hint="eastAsia" w:ascii="方正仿宋_GBK" w:hAnsi="宋体" w:eastAsia="方正仿宋_GBK" w:cs="Arial"/>
          <w:color w:val="000000" w:themeColor="text1"/>
          <w:sz w:val="28"/>
          <w:szCs w:val="28"/>
          <w:lang w:val="en-US" w:eastAsia="zh-CN"/>
        </w:rPr>
        <w:t>完成模拟药房，科普馆，药品生产等招标建设工作，</w:t>
      </w:r>
      <w:r>
        <w:rPr>
          <w:rFonts w:hint="eastAsia" w:ascii="方正仿宋_GBK" w:hAnsi="宋体" w:eastAsia="方正仿宋_GBK" w:cs="Arial"/>
          <w:color w:val="000000" w:themeColor="text1"/>
          <w:sz w:val="28"/>
          <w:szCs w:val="28"/>
        </w:rPr>
        <w:t>先后考察</w:t>
      </w:r>
      <w:r>
        <w:rPr>
          <w:rFonts w:hint="eastAsia" w:ascii="方正仿宋_GBK" w:hAnsi="宋体" w:eastAsia="方正仿宋_GBK" w:cs="Arial"/>
          <w:color w:val="000000" w:themeColor="text1"/>
          <w:sz w:val="28"/>
          <w:szCs w:val="28"/>
          <w:lang w:val="en-US" w:eastAsia="zh-CN"/>
        </w:rPr>
        <w:t>上海</w:t>
      </w:r>
      <w:r>
        <w:rPr>
          <w:rFonts w:hint="eastAsia" w:ascii="方正仿宋_GBK" w:hAnsi="宋体" w:eastAsia="方正仿宋_GBK" w:cs="Arial"/>
          <w:color w:val="000000" w:themeColor="text1"/>
          <w:sz w:val="28"/>
          <w:szCs w:val="28"/>
        </w:rPr>
        <w:t>、</w:t>
      </w:r>
      <w:r>
        <w:rPr>
          <w:rFonts w:hint="eastAsia" w:ascii="方正仿宋_GBK" w:hAnsi="宋体" w:eastAsia="方正仿宋_GBK" w:cs="Arial"/>
          <w:color w:val="000000" w:themeColor="text1"/>
          <w:sz w:val="28"/>
          <w:szCs w:val="28"/>
          <w:lang w:val="en-US" w:eastAsia="zh-CN"/>
        </w:rPr>
        <w:t>苏州、</w:t>
      </w:r>
      <w:r>
        <w:rPr>
          <w:rFonts w:hint="eastAsia" w:ascii="方正仿宋_GBK" w:hAnsi="宋体" w:eastAsia="方正仿宋_GBK" w:cs="Arial"/>
          <w:color w:val="000000" w:themeColor="text1"/>
          <w:sz w:val="28"/>
          <w:szCs w:val="28"/>
        </w:rPr>
        <w:t>南京</w:t>
      </w:r>
      <w:r>
        <w:rPr>
          <w:rFonts w:hint="eastAsia" w:ascii="方正仿宋_GBK" w:hAnsi="宋体" w:eastAsia="方正仿宋_GBK" w:cs="Arial"/>
          <w:color w:val="000000" w:themeColor="text1"/>
          <w:sz w:val="28"/>
          <w:szCs w:val="28"/>
          <w:lang w:val="en-US" w:eastAsia="zh-CN"/>
        </w:rPr>
        <w:t>等企业</w:t>
      </w:r>
      <w:r>
        <w:rPr>
          <w:rFonts w:hint="eastAsia" w:ascii="方正仿宋_GBK" w:hAnsi="宋体" w:eastAsia="方正仿宋_GBK" w:cs="Arial"/>
          <w:color w:val="000000" w:themeColor="text1"/>
          <w:sz w:val="28"/>
          <w:szCs w:val="28"/>
        </w:rPr>
        <w:t>；</w:t>
      </w:r>
      <w:r>
        <w:rPr>
          <w:rFonts w:hint="eastAsia" w:ascii="方正仿宋_GBK" w:hAnsi="宋体" w:eastAsia="方正仿宋_GBK" w:cs="Arial"/>
          <w:color w:val="000000" w:themeColor="text1"/>
          <w:sz w:val="28"/>
          <w:szCs w:val="28"/>
          <w:lang w:val="en-US" w:eastAsia="zh-CN"/>
        </w:rPr>
        <w:t>和康缘药业达成江苏医药班。完成司法鉴定毒物监察室升级改造，并安排老师去苏大培训。积极</w:t>
      </w:r>
      <w:r>
        <w:rPr>
          <w:rFonts w:hint="eastAsia" w:ascii="方正仿宋_GBK" w:eastAsia="方正仿宋_GBK"/>
          <w:sz w:val="28"/>
          <w:szCs w:val="28"/>
        </w:rPr>
        <w:t>招生就业工作，先后三次到连云港开展招生宣传，报到人数逐年增加，2018年连云港地区报到达202人。2018届毕业生年终就业率达99.31%，其中专转本录取率超28%</w:t>
      </w:r>
      <w:r>
        <w:rPr>
          <w:rFonts w:hint="eastAsia" w:ascii="方正仿宋_GBK" w:hAnsi="宋体" w:eastAsia="方正仿宋_GBK" w:cs="Arial"/>
          <w:color w:val="000000" w:themeColor="text1"/>
          <w:sz w:val="28"/>
          <w:szCs w:val="28"/>
        </w:rPr>
        <w:t xml:space="preserve">。完成中国药科大专、本科老师来盐城上课的相关事宜。 </w:t>
      </w:r>
    </w:p>
    <w:p>
      <w:pPr>
        <w:snapToGrid w:val="0"/>
        <w:spacing w:line="620" w:lineRule="exact"/>
        <w:ind w:firstLine="640"/>
        <w:rPr>
          <w:rFonts w:hint="eastAsia" w:ascii="方正仿宋_GBK" w:hAnsi="宋体" w:eastAsia="方正仿宋_GBK" w:cs="Arial"/>
          <w:color w:val="000000" w:themeColor="text1"/>
          <w:sz w:val="28"/>
          <w:szCs w:val="28"/>
        </w:rPr>
      </w:pPr>
      <w:r>
        <w:rPr>
          <w:rFonts w:hint="eastAsia" w:ascii="方正仿宋_GBK" w:hAnsi="宋体" w:eastAsia="方正仿宋_GBK" w:cs="Arial"/>
          <w:color w:val="000000" w:themeColor="text1"/>
          <w:sz w:val="28"/>
          <w:szCs w:val="28"/>
        </w:rPr>
        <w:t>三、努力方向</w:t>
      </w:r>
    </w:p>
    <w:p>
      <w:pPr>
        <w:snapToGrid w:val="0"/>
        <w:spacing w:line="620" w:lineRule="exact"/>
        <w:ind w:firstLine="640"/>
        <w:rPr>
          <w:rFonts w:hint="eastAsia" w:ascii="方正仿宋_GBK" w:hAnsi="宋体" w:eastAsia="方正仿宋_GBK" w:cs="Arial"/>
          <w:color w:val="000000" w:themeColor="text1"/>
          <w:sz w:val="28"/>
          <w:szCs w:val="28"/>
        </w:rPr>
      </w:pPr>
      <w:r>
        <w:rPr>
          <w:rFonts w:hint="eastAsia" w:ascii="方正仿宋_GBK" w:eastAsia="方正仿宋_GBK"/>
          <w:sz w:val="28"/>
          <w:szCs w:val="28"/>
          <w:lang w:val="en-US" w:eastAsia="zh-CN"/>
        </w:rPr>
        <w:t xml:space="preserve"> </w:t>
      </w:r>
      <w:r>
        <w:rPr>
          <w:rFonts w:hint="eastAsia" w:ascii="方正仿宋_GBK" w:hAnsi="宋体" w:eastAsia="方正仿宋_GBK" w:cs="Arial"/>
          <w:color w:val="000000" w:themeColor="text1"/>
          <w:sz w:val="28"/>
          <w:szCs w:val="28"/>
        </w:rPr>
        <w:t>进一步加强修养，严格自律，树立良好作风。在本职岗位上争创一流业绩，同时要有一股子敬心敬业的精神，不忘初心干事。为药学院品牌专业建设添砖加瓦。</w:t>
      </w:r>
    </w:p>
    <w:p>
      <w:pPr>
        <w:snapToGrid w:val="0"/>
        <w:spacing w:line="620" w:lineRule="exact"/>
        <w:ind w:firstLine="4485" w:firstLineChars="1602"/>
        <w:rPr>
          <w:rFonts w:hint="eastAsia" w:ascii="方正仿宋_GBK" w:eastAsia="方正仿宋_GBK"/>
          <w:sz w:val="21"/>
          <w:szCs w:val="21"/>
          <w:lang w:val="en-US" w:eastAsia="zh-CN"/>
        </w:rPr>
      </w:pPr>
      <w:r>
        <w:rPr>
          <w:rFonts w:hint="eastAsia" w:ascii="方正仿宋_GBK" w:hAnsi="宋体" w:eastAsia="方正仿宋_GBK" w:cs="Arial"/>
          <w:color w:val="000000" w:themeColor="text1"/>
          <w:sz w:val="28"/>
          <w:szCs w:val="28"/>
          <w:lang w:val="en-US" w:eastAsia="zh-CN"/>
        </w:rPr>
        <w:t>述职人：刘金权</w:t>
      </w:r>
      <w:r>
        <w:rPr>
          <w:rFonts w:hint="eastAsia" w:ascii="方正仿宋_GBK" w:hAnsi="宋体" w:eastAsia="方正仿宋_GBK" w:cs="Arial"/>
          <w:color w:val="000000" w:themeColor="text1"/>
          <w:sz w:val="28"/>
          <w:szCs w:val="28"/>
        </w:rPr>
        <w:t xml:space="preserve">           </w:t>
      </w:r>
      <w:r>
        <w:rPr>
          <w:rFonts w:hint="eastAsia" w:ascii="方正仿宋_GBK" w:hAnsi="宋体" w:eastAsia="方正仿宋_GBK" w:cs="Arial"/>
          <w:color w:val="000000" w:themeColor="text1"/>
          <w:sz w:val="21"/>
          <w:szCs w:val="21"/>
        </w:rPr>
        <w:t xml:space="preserve">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仿宋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ED0C6"/>
    <w:multiLevelType w:val="singleLevel"/>
    <w:tmpl w:val="2A7ED0C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4B66"/>
    <w:rsid w:val="00085DD6"/>
    <w:rsid w:val="00111195"/>
    <w:rsid w:val="0011642D"/>
    <w:rsid w:val="00154E2C"/>
    <w:rsid w:val="001D4827"/>
    <w:rsid w:val="00202B07"/>
    <w:rsid w:val="00204460"/>
    <w:rsid w:val="0021092E"/>
    <w:rsid w:val="00243A46"/>
    <w:rsid w:val="00295533"/>
    <w:rsid w:val="002A5E27"/>
    <w:rsid w:val="002D248A"/>
    <w:rsid w:val="002E05C6"/>
    <w:rsid w:val="002F1FF2"/>
    <w:rsid w:val="0032623B"/>
    <w:rsid w:val="003646D6"/>
    <w:rsid w:val="00383DE2"/>
    <w:rsid w:val="003B7D0A"/>
    <w:rsid w:val="004427BF"/>
    <w:rsid w:val="00495588"/>
    <w:rsid w:val="004B566C"/>
    <w:rsid w:val="004C12D2"/>
    <w:rsid w:val="00577AD9"/>
    <w:rsid w:val="005A226C"/>
    <w:rsid w:val="005D2311"/>
    <w:rsid w:val="00606C46"/>
    <w:rsid w:val="006968BF"/>
    <w:rsid w:val="006D1FA6"/>
    <w:rsid w:val="0078241A"/>
    <w:rsid w:val="007D4F6C"/>
    <w:rsid w:val="007E5B96"/>
    <w:rsid w:val="008300E1"/>
    <w:rsid w:val="00834B66"/>
    <w:rsid w:val="0085134B"/>
    <w:rsid w:val="00893A1B"/>
    <w:rsid w:val="008A2046"/>
    <w:rsid w:val="008B59F7"/>
    <w:rsid w:val="008C40C3"/>
    <w:rsid w:val="008D03BC"/>
    <w:rsid w:val="008E39A5"/>
    <w:rsid w:val="00904F03"/>
    <w:rsid w:val="0094767C"/>
    <w:rsid w:val="009530E4"/>
    <w:rsid w:val="00990E46"/>
    <w:rsid w:val="009A4A9C"/>
    <w:rsid w:val="009E3C14"/>
    <w:rsid w:val="00A01D4E"/>
    <w:rsid w:val="00A0234F"/>
    <w:rsid w:val="00A20D55"/>
    <w:rsid w:val="00A27716"/>
    <w:rsid w:val="00A6255E"/>
    <w:rsid w:val="00A9612D"/>
    <w:rsid w:val="00AA5D27"/>
    <w:rsid w:val="00B0075F"/>
    <w:rsid w:val="00B07EAD"/>
    <w:rsid w:val="00B45381"/>
    <w:rsid w:val="00B64F61"/>
    <w:rsid w:val="00B7147D"/>
    <w:rsid w:val="00BA3667"/>
    <w:rsid w:val="00BC4DDD"/>
    <w:rsid w:val="00BE10AE"/>
    <w:rsid w:val="00C2198A"/>
    <w:rsid w:val="00C53D31"/>
    <w:rsid w:val="00C718DF"/>
    <w:rsid w:val="00C875FD"/>
    <w:rsid w:val="00C93257"/>
    <w:rsid w:val="00C94184"/>
    <w:rsid w:val="00D463CC"/>
    <w:rsid w:val="00D51115"/>
    <w:rsid w:val="00D55471"/>
    <w:rsid w:val="00D67FBD"/>
    <w:rsid w:val="00DD3376"/>
    <w:rsid w:val="00E20FFC"/>
    <w:rsid w:val="00E27DAF"/>
    <w:rsid w:val="00E52873"/>
    <w:rsid w:val="00E93015"/>
    <w:rsid w:val="00EA04C3"/>
    <w:rsid w:val="00EB63C8"/>
    <w:rsid w:val="00EF6353"/>
    <w:rsid w:val="00F1311C"/>
    <w:rsid w:val="00F32DAC"/>
    <w:rsid w:val="00F62413"/>
    <w:rsid w:val="00F73A52"/>
    <w:rsid w:val="00F96068"/>
    <w:rsid w:val="00FB2CF3"/>
    <w:rsid w:val="02D331CD"/>
    <w:rsid w:val="291D09B3"/>
    <w:rsid w:val="30251066"/>
    <w:rsid w:val="415D0396"/>
    <w:rsid w:val="66DF3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348</Words>
  <Characters>1984</Characters>
  <Lines>16</Lines>
  <Paragraphs>4</Paragraphs>
  <TotalTime>17</TotalTime>
  <ScaleCrop>false</ScaleCrop>
  <LinksUpToDate>false</LinksUpToDate>
  <CharactersWithSpaces>2328</CharactersWithSpaces>
  <Application>WPS Office_11.1.0.8201_F1E327BC-269C-435d-A152-05C5408002CA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2018-12-27T01:49:00Z</dcterms:created>
  <dc:creator>微软用户</dc:creator>
  <cp:lastModifiedBy>刘金权</cp:lastModifiedBy>
  <dcterms:modified xsi:type="dcterms:W3CDTF">2019-01-14T02:52:50Z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2052-11.1.0.8201</vt:lpwstr>
  </property>
</Properties>
</file>